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drawings/drawing4.xml" ContentType="application/vnd.openxmlformats-officedocument.drawingml.chartshapes+xml"/>
  <Override PartName="/word/charts/chart6.xml" ContentType="application/vnd.openxmlformats-officedocument.drawingml.chart+xml"/>
  <Override PartName="/word/theme/themeOverride4.xml" ContentType="application/vnd.openxmlformats-officedocument.themeOverride+xml"/>
  <Override PartName="/word/drawings/drawing5.xml" ContentType="application/vnd.openxmlformats-officedocument.drawingml.chartshapes+xml"/>
  <Override PartName="/word/charts/chart7.xml" ContentType="application/vnd.openxmlformats-officedocument.drawingml.chart+xml"/>
  <Override PartName="/word/theme/themeOverride5.xml" ContentType="application/vnd.openxmlformats-officedocument.themeOverride+xml"/>
  <Override PartName="/word/drawings/drawing6.xml" ContentType="application/vnd.openxmlformats-officedocument.drawingml.chartshapes+xml"/>
  <Override PartName="/word/charts/chart8.xml" ContentType="application/vnd.openxmlformats-officedocument.drawingml.chart+xml"/>
  <Override PartName="/word/drawings/drawing7.xml" ContentType="application/vnd.openxmlformats-officedocument.drawingml.chartshapes+xml"/>
  <Override PartName="/word/charts/chart9.xml" ContentType="application/vnd.openxmlformats-officedocument.drawingml.chart+xml"/>
  <Override PartName="/word/theme/themeOverride6.xml" ContentType="application/vnd.openxmlformats-officedocument.themeOverride+xml"/>
  <Override PartName="/word/drawings/drawing8.xml" ContentType="application/vnd.openxmlformats-officedocument.drawingml.chartshapes+xml"/>
  <Override PartName="/word/charts/chart10.xml" ContentType="application/vnd.openxmlformats-officedocument.drawingml.chart+xml"/>
  <Override PartName="/word/theme/themeOverride7.xml" ContentType="application/vnd.openxmlformats-officedocument.themeOverride+xml"/>
  <Override PartName="/word/drawings/drawing9.xml" ContentType="application/vnd.openxmlformats-officedocument.drawingml.chartshapes+xml"/>
  <Override PartName="/word/charts/chart11.xml" ContentType="application/vnd.openxmlformats-officedocument.drawingml.chart+xml"/>
  <Override PartName="/word/theme/themeOverride8.xml" ContentType="application/vnd.openxmlformats-officedocument.themeOverride+xml"/>
  <Override PartName="/word/drawings/drawing10.xml" ContentType="application/vnd.openxmlformats-officedocument.drawingml.chartshapes+xml"/>
  <Override PartName="/word/charts/chart12.xml" ContentType="application/vnd.openxmlformats-officedocument.drawingml.chart+xml"/>
  <Override PartName="/word/theme/themeOverride9.xml" ContentType="application/vnd.openxmlformats-officedocument.themeOverride+xml"/>
  <Override PartName="/word/drawings/drawing11.xml" ContentType="application/vnd.openxmlformats-officedocument.drawingml.chartshapes+xml"/>
  <Override PartName="/word/charts/chart13.xml" ContentType="application/vnd.openxmlformats-officedocument.drawingml.chart+xml"/>
  <Override PartName="/word/theme/themeOverride10.xml" ContentType="application/vnd.openxmlformats-officedocument.themeOverride+xml"/>
  <Override PartName="/word/drawings/drawing12.xml" ContentType="application/vnd.openxmlformats-officedocument.drawingml.chartshapes+xml"/>
  <Override PartName="/word/charts/chart14.xml" ContentType="application/vnd.openxmlformats-officedocument.drawingml.chart+xml"/>
  <Override PartName="/word/theme/themeOverride11.xml" ContentType="application/vnd.openxmlformats-officedocument.themeOverride+xml"/>
  <Override PartName="/word/drawings/drawing13.xml" ContentType="application/vnd.openxmlformats-officedocument.drawingml.chartshapes+xml"/>
  <Override PartName="/word/charts/chart15.xml" ContentType="application/vnd.openxmlformats-officedocument.drawingml.chart+xml"/>
  <Override PartName="/word/theme/themeOverride12.xml" ContentType="application/vnd.openxmlformats-officedocument.themeOverride+xml"/>
  <Override PartName="/word/drawings/drawing14.xml" ContentType="application/vnd.openxmlformats-officedocument.drawingml.chartshapes+xml"/>
  <Override PartName="/word/charts/chart16.xml" ContentType="application/vnd.openxmlformats-officedocument.drawingml.chart+xml"/>
  <Override PartName="/word/theme/themeOverride13.xml" ContentType="application/vnd.openxmlformats-officedocument.themeOverride+xml"/>
  <Override PartName="/word/drawings/drawing15.xml" ContentType="application/vnd.openxmlformats-officedocument.drawingml.chartshapes+xml"/>
  <Override PartName="/word/charts/chart17.xml" ContentType="application/vnd.openxmlformats-officedocument.drawingml.chart+xml"/>
  <Override PartName="/word/theme/themeOverride14.xml" ContentType="application/vnd.openxmlformats-officedocument.themeOverride+xml"/>
  <Override PartName="/word/drawings/drawing16.xml" ContentType="application/vnd.openxmlformats-officedocument.drawingml.chartshapes+xml"/>
  <Override PartName="/word/charts/chart18.xml" ContentType="application/vnd.openxmlformats-officedocument.drawingml.chart+xml"/>
  <Override PartName="/word/theme/themeOverride15.xml" ContentType="application/vnd.openxmlformats-officedocument.themeOverride+xml"/>
  <Override PartName="/word/drawings/drawing17.xml" ContentType="application/vnd.openxmlformats-officedocument.drawingml.chartshapes+xml"/>
  <Override PartName="/word/charts/chart19.xml" ContentType="application/vnd.openxmlformats-officedocument.drawingml.chart+xml"/>
  <Override PartName="/word/theme/themeOverride16.xml" ContentType="application/vnd.openxmlformats-officedocument.themeOverride+xml"/>
  <Override PartName="/word/drawings/drawing18.xml" ContentType="application/vnd.openxmlformats-officedocument.drawingml.chartshapes+xml"/>
  <Override PartName="/word/charts/chart20.xml" ContentType="application/vnd.openxmlformats-officedocument.drawingml.chart+xml"/>
  <Override PartName="/word/theme/themeOverride17.xml" ContentType="application/vnd.openxmlformats-officedocument.themeOverride+xml"/>
  <Override PartName="/word/drawings/drawing19.xml" ContentType="application/vnd.openxmlformats-officedocument.drawingml.chartshapes+xml"/>
  <Override PartName="/word/charts/chart21.xml" ContentType="application/vnd.openxmlformats-officedocument.drawingml.chart+xml"/>
  <Override PartName="/word/theme/themeOverride18.xml" ContentType="application/vnd.openxmlformats-officedocument.themeOverride+xml"/>
  <Override PartName="/word/drawings/drawing20.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B0A" w:rsidRDefault="00C21B0A" w:rsidP="00480B26">
      <w:pPr>
        <w:jc w:val="center"/>
        <w:rPr>
          <w:rFonts w:ascii="Times New Roman" w:hAnsi="Times New Roman"/>
          <w:b/>
          <w:sz w:val="24"/>
        </w:rPr>
      </w:pPr>
    </w:p>
    <w:p w:rsidR="00C21B0A" w:rsidRPr="00C21B0A" w:rsidRDefault="00C21B0A" w:rsidP="00C21B0A">
      <w:pPr>
        <w:jc w:val="center"/>
        <w:rPr>
          <w:rFonts w:ascii="Times New Roman" w:hAnsi="Times New Roman"/>
          <w:sz w:val="28"/>
        </w:rPr>
      </w:pPr>
      <w:r w:rsidRPr="00C21B0A">
        <w:rPr>
          <w:rFonts w:ascii="Times New Roman" w:hAnsi="Times New Roman"/>
          <w:sz w:val="28"/>
        </w:rPr>
        <w:t>Управление  образования администрации  муниципального образования</w:t>
      </w:r>
    </w:p>
    <w:p w:rsidR="00C21B0A" w:rsidRPr="00C21B0A" w:rsidRDefault="00C21B0A" w:rsidP="00C21B0A">
      <w:pPr>
        <w:jc w:val="center"/>
        <w:rPr>
          <w:rFonts w:ascii="Times New Roman" w:hAnsi="Times New Roman"/>
          <w:sz w:val="28"/>
        </w:rPr>
      </w:pPr>
      <w:r w:rsidRPr="00C21B0A">
        <w:rPr>
          <w:rFonts w:ascii="Times New Roman" w:hAnsi="Times New Roman"/>
          <w:sz w:val="28"/>
        </w:rPr>
        <w:t>Красноармейский    район</w:t>
      </w:r>
    </w:p>
    <w:p w:rsidR="00C21B0A" w:rsidRDefault="00C21B0A" w:rsidP="00C21B0A">
      <w:pPr>
        <w:jc w:val="center"/>
        <w:rPr>
          <w:rFonts w:ascii="Times New Roman" w:hAnsi="Times New Roman"/>
          <w:b/>
          <w:sz w:val="24"/>
        </w:rPr>
      </w:pPr>
    </w:p>
    <w:p w:rsidR="00C21B0A" w:rsidRDefault="00C21B0A" w:rsidP="00C21B0A">
      <w:pPr>
        <w:jc w:val="center"/>
        <w:rPr>
          <w:rFonts w:ascii="Times New Roman" w:hAnsi="Times New Roman"/>
          <w:b/>
          <w:sz w:val="24"/>
        </w:rPr>
      </w:pPr>
      <w:r>
        <w:rPr>
          <w:rFonts w:ascii="Times New Roman" w:hAnsi="Times New Roman"/>
          <w:b/>
          <w:sz w:val="24"/>
        </w:rPr>
        <w:t>ПРОЕКТ</w:t>
      </w:r>
    </w:p>
    <w:p w:rsidR="00C21B0A" w:rsidRPr="00C21B0A" w:rsidRDefault="00C21B0A" w:rsidP="00C21B0A">
      <w:pPr>
        <w:rPr>
          <w:rFonts w:ascii="Times New Roman" w:hAnsi="Times New Roman"/>
          <w:sz w:val="28"/>
        </w:rPr>
      </w:pPr>
    </w:p>
    <w:p w:rsidR="00C21B0A" w:rsidRPr="00C21B0A" w:rsidRDefault="00C21B0A" w:rsidP="00C21B0A">
      <w:pPr>
        <w:jc w:val="center"/>
        <w:rPr>
          <w:rFonts w:ascii="Times New Roman" w:hAnsi="Times New Roman"/>
          <w:b/>
          <w:sz w:val="32"/>
        </w:rPr>
      </w:pPr>
      <w:r w:rsidRPr="00C21B0A">
        <w:rPr>
          <w:rFonts w:ascii="Times New Roman" w:hAnsi="Times New Roman"/>
          <w:b/>
          <w:sz w:val="32"/>
        </w:rPr>
        <w:t>РЕШЕНИЕ      КОЛЛЕГИИ</w:t>
      </w:r>
    </w:p>
    <w:p w:rsidR="00C21B0A" w:rsidRPr="00C21B0A" w:rsidRDefault="00C21B0A" w:rsidP="00C21B0A">
      <w:pPr>
        <w:rPr>
          <w:rFonts w:ascii="Times New Roman" w:hAnsi="Times New Roman"/>
          <w:sz w:val="24"/>
        </w:rPr>
      </w:pPr>
    </w:p>
    <w:p w:rsidR="00C21B0A" w:rsidRPr="00C21B0A" w:rsidRDefault="0027527C" w:rsidP="00C21B0A">
      <w:pPr>
        <w:rPr>
          <w:rFonts w:ascii="Times New Roman" w:hAnsi="Times New Roman"/>
          <w:sz w:val="24"/>
        </w:rPr>
      </w:pPr>
      <w:r>
        <w:rPr>
          <w:rFonts w:ascii="Times New Roman" w:hAnsi="Times New Roman"/>
          <w:sz w:val="24"/>
        </w:rPr>
        <w:t>19.01.2020</w:t>
      </w:r>
      <w:r w:rsidR="00C21B0A" w:rsidRPr="00C21B0A">
        <w:rPr>
          <w:rFonts w:ascii="Times New Roman" w:hAnsi="Times New Roman"/>
          <w:sz w:val="24"/>
        </w:rPr>
        <w:t xml:space="preserve">                                           ст. Полтавская</w:t>
      </w:r>
      <w:r w:rsidR="00C21B0A" w:rsidRPr="00C21B0A">
        <w:rPr>
          <w:rFonts w:ascii="Times New Roman" w:hAnsi="Times New Roman"/>
          <w:sz w:val="24"/>
        </w:rPr>
        <w:tab/>
        <w:t xml:space="preserve">                                   № </w:t>
      </w:r>
      <w:r>
        <w:rPr>
          <w:rFonts w:ascii="Times New Roman" w:hAnsi="Times New Roman"/>
          <w:sz w:val="24"/>
        </w:rPr>
        <w:t xml:space="preserve"> №1</w:t>
      </w:r>
    </w:p>
    <w:p w:rsidR="00C21B0A" w:rsidRPr="00C21B0A" w:rsidRDefault="00C21B0A" w:rsidP="00C21B0A">
      <w:pPr>
        <w:rPr>
          <w:rFonts w:ascii="Times New Roman" w:hAnsi="Times New Roman"/>
          <w:sz w:val="24"/>
        </w:rPr>
      </w:pPr>
      <w:r w:rsidRPr="00C21B0A">
        <w:rPr>
          <w:rFonts w:ascii="Times New Roman" w:hAnsi="Times New Roman"/>
          <w:sz w:val="24"/>
        </w:rPr>
        <w:t xml:space="preserve">                                         </w:t>
      </w:r>
    </w:p>
    <w:p w:rsidR="00C21B0A" w:rsidRDefault="00C21B0A" w:rsidP="00480B26">
      <w:pPr>
        <w:jc w:val="center"/>
        <w:rPr>
          <w:rFonts w:ascii="Times New Roman" w:hAnsi="Times New Roman"/>
          <w:b/>
          <w:sz w:val="24"/>
        </w:rPr>
      </w:pPr>
    </w:p>
    <w:p w:rsidR="00480B26" w:rsidRDefault="00480B26" w:rsidP="00480B26">
      <w:pPr>
        <w:jc w:val="center"/>
        <w:rPr>
          <w:rFonts w:ascii="Times New Roman" w:hAnsi="Times New Roman"/>
          <w:b/>
          <w:sz w:val="24"/>
        </w:rPr>
      </w:pPr>
      <w:r>
        <w:rPr>
          <w:rFonts w:ascii="Times New Roman" w:hAnsi="Times New Roman"/>
          <w:b/>
          <w:sz w:val="24"/>
        </w:rPr>
        <w:t xml:space="preserve">Анализ деятельности  общеобразовательных  учреждений </w:t>
      </w:r>
      <w:r>
        <w:rPr>
          <w:rFonts w:ascii="Times New Roman" w:hAnsi="Times New Roman"/>
          <w:b/>
          <w:sz w:val="24"/>
        </w:rPr>
        <w:br/>
        <w:t xml:space="preserve">по подготовке  выпускников 11(12)  классов  </w:t>
      </w:r>
      <w:proofErr w:type="gramStart"/>
      <w:r>
        <w:rPr>
          <w:rFonts w:ascii="Times New Roman" w:hAnsi="Times New Roman"/>
          <w:b/>
          <w:sz w:val="24"/>
        </w:rPr>
        <w:t>к</w:t>
      </w:r>
      <w:proofErr w:type="gramEnd"/>
      <w:r>
        <w:rPr>
          <w:rFonts w:ascii="Times New Roman" w:hAnsi="Times New Roman"/>
          <w:b/>
          <w:sz w:val="24"/>
        </w:rPr>
        <w:t xml:space="preserve"> государственной </w:t>
      </w:r>
    </w:p>
    <w:p w:rsidR="00480B26" w:rsidRDefault="00480B26" w:rsidP="00480B26">
      <w:pPr>
        <w:jc w:val="center"/>
        <w:rPr>
          <w:rFonts w:ascii="Times New Roman" w:hAnsi="Times New Roman"/>
          <w:b/>
          <w:sz w:val="24"/>
        </w:rPr>
      </w:pPr>
      <w:r>
        <w:rPr>
          <w:rFonts w:ascii="Times New Roman" w:hAnsi="Times New Roman"/>
          <w:b/>
          <w:sz w:val="24"/>
        </w:rPr>
        <w:t>итоговой аттестации  в 2017 году</w:t>
      </w:r>
    </w:p>
    <w:p w:rsidR="00C81FE9" w:rsidRDefault="00C81FE9" w:rsidP="00480B26">
      <w:pPr>
        <w:jc w:val="center"/>
        <w:rPr>
          <w:rFonts w:ascii="Times New Roman" w:hAnsi="Times New Roman"/>
          <w:b/>
          <w:sz w:val="24"/>
        </w:rPr>
      </w:pPr>
    </w:p>
    <w:p w:rsidR="00F72C9B" w:rsidRDefault="00480B26" w:rsidP="00C81FE9">
      <w:pPr>
        <w:ind w:firstLine="540"/>
        <w:rPr>
          <w:rFonts w:ascii="Times New Roman" w:hAnsi="Times New Roman" w:cs="Times New Roman"/>
          <w:sz w:val="24"/>
          <w:szCs w:val="24"/>
        </w:rPr>
      </w:pPr>
      <w:r w:rsidRPr="0027734C">
        <w:rPr>
          <w:rFonts w:ascii="Times New Roman" w:hAnsi="Times New Roman" w:cs="Times New Roman"/>
          <w:sz w:val="24"/>
          <w:szCs w:val="24"/>
        </w:rPr>
        <w:t xml:space="preserve">. В целях выполнения рекомендаций </w:t>
      </w:r>
      <w:r>
        <w:rPr>
          <w:rFonts w:ascii="Times New Roman" w:hAnsi="Times New Roman" w:cs="Times New Roman"/>
          <w:sz w:val="24"/>
          <w:szCs w:val="24"/>
        </w:rPr>
        <w:t>Министерства образования и науки и молодежной политики Краснодарского края</w:t>
      </w:r>
      <w:r w:rsidRPr="0027734C">
        <w:rPr>
          <w:rFonts w:ascii="Times New Roman" w:hAnsi="Times New Roman" w:cs="Times New Roman"/>
          <w:sz w:val="24"/>
          <w:szCs w:val="24"/>
        </w:rPr>
        <w:t xml:space="preserve"> управлением образования  разработан</w:t>
      </w:r>
      <w:r>
        <w:rPr>
          <w:rFonts w:ascii="Times New Roman" w:hAnsi="Times New Roman" w:cs="Times New Roman"/>
          <w:sz w:val="24"/>
          <w:szCs w:val="24"/>
        </w:rPr>
        <w:t xml:space="preserve">а «дорожная карта», направленная </w:t>
      </w:r>
      <w:r w:rsidRPr="0027734C">
        <w:rPr>
          <w:rFonts w:ascii="Times New Roman" w:hAnsi="Times New Roman" w:cs="Times New Roman"/>
          <w:sz w:val="24"/>
          <w:szCs w:val="24"/>
        </w:rPr>
        <w:t xml:space="preserve"> на своевременное и эффективное  выполнение  комплекса мероприятий по подготовке к организованному проведению ЕГЭ и ГИА  в 201</w:t>
      </w:r>
      <w:r>
        <w:rPr>
          <w:rFonts w:ascii="Times New Roman" w:hAnsi="Times New Roman" w:cs="Times New Roman"/>
          <w:sz w:val="24"/>
          <w:szCs w:val="24"/>
        </w:rPr>
        <w:t>7</w:t>
      </w:r>
      <w:r w:rsidRPr="0027734C">
        <w:rPr>
          <w:rFonts w:ascii="Times New Roman" w:hAnsi="Times New Roman" w:cs="Times New Roman"/>
          <w:sz w:val="24"/>
          <w:szCs w:val="24"/>
        </w:rPr>
        <w:t xml:space="preserve"> году. В соответствии с </w:t>
      </w:r>
      <w:r>
        <w:rPr>
          <w:rFonts w:ascii="Times New Roman" w:hAnsi="Times New Roman" w:cs="Times New Roman"/>
          <w:sz w:val="24"/>
          <w:szCs w:val="24"/>
        </w:rPr>
        <w:t xml:space="preserve">дорожной картой </w:t>
      </w:r>
      <w:r w:rsidRPr="0027734C">
        <w:rPr>
          <w:rFonts w:ascii="Times New Roman" w:hAnsi="Times New Roman" w:cs="Times New Roman"/>
          <w:sz w:val="24"/>
          <w:szCs w:val="24"/>
        </w:rPr>
        <w:t xml:space="preserve"> управлением образования, общеобразовательными учреждениями были организованы</w:t>
      </w:r>
      <w:r>
        <w:rPr>
          <w:rFonts w:ascii="Times New Roman" w:hAnsi="Times New Roman" w:cs="Times New Roman"/>
          <w:sz w:val="24"/>
          <w:szCs w:val="24"/>
        </w:rPr>
        <w:t xml:space="preserve"> и проведены в 1 полугодии 2016 года </w:t>
      </w:r>
      <w:r w:rsidRPr="0027734C">
        <w:rPr>
          <w:rFonts w:ascii="Times New Roman" w:hAnsi="Times New Roman" w:cs="Times New Roman"/>
          <w:sz w:val="24"/>
          <w:szCs w:val="24"/>
        </w:rPr>
        <w:t xml:space="preserve"> </w:t>
      </w:r>
      <w:r w:rsidR="00EB04EF">
        <w:rPr>
          <w:rFonts w:ascii="Times New Roman" w:hAnsi="Times New Roman" w:cs="Times New Roman"/>
          <w:sz w:val="24"/>
          <w:szCs w:val="24"/>
        </w:rPr>
        <w:t>19  диагностическая работа: 11</w:t>
      </w:r>
      <w:r w:rsidR="00F72C9B">
        <w:rPr>
          <w:rFonts w:ascii="Times New Roman" w:hAnsi="Times New Roman" w:cs="Times New Roman"/>
          <w:sz w:val="24"/>
          <w:szCs w:val="24"/>
        </w:rPr>
        <w:t xml:space="preserve"> КДР, 8 МДР, в том числе </w:t>
      </w:r>
      <w:r>
        <w:rPr>
          <w:rFonts w:ascii="Times New Roman" w:hAnsi="Times New Roman" w:cs="Times New Roman"/>
          <w:sz w:val="24"/>
          <w:szCs w:val="24"/>
        </w:rPr>
        <w:t xml:space="preserve"> 1 муниципал</w:t>
      </w:r>
      <w:r w:rsidR="00F72C9B">
        <w:rPr>
          <w:rFonts w:ascii="Times New Roman" w:hAnsi="Times New Roman" w:cs="Times New Roman"/>
          <w:sz w:val="24"/>
          <w:szCs w:val="24"/>
        </w:rPr>
        <w:t>ьное тестирование по математике по текстам ЦИТ «Ракурс».</w:t>
      </w:r>
    </w:p>
    <w:p w:rsidR="00F72C9B" w:rsidRDefault="001A3D28" w:rsidP="00F72C9B">
      <w:pPr>
        <w:ind w:firstLine="900"/>
        <w:jc w:val="both"/>
        <w:rPr>
          <w:rFonts w:ascii="Times New Roman" w:hAnsi="Times New Roman" w:cs="Times New Roman"/>
          <w:sz w:val="24"/>
          <w:szCs w:val="24"/>
        </w:rPr>
      </w:pPr>
      <w:r>
        <w:rPr>
          <w:rFonts w:ascii="Times New Roman" w:hAnsi="Times New Roman" w:cs="Times New Roman"/>
          <w:sz w:val="24"/>
          <w:szCs w:val="24"/>
        </w:rPr>
        <w:t>Результаты проведенных работ представлены в таблице.</w:t>
      </w:r>
    </w:p>
    <w:p w:rsidR="00425CD4" w:rsidRDefault="00BF3437" w:rsidP="00F72C9B">
      <w:pPr>
        <w:ind w:firstLine="900"/>
        <w:jc w:val="both"/>
        <w:rPr>
          <w:rFonts w:ascii="Times New Roman" w:hAnsi="Times New Roman" w:cs="Times New Roman"/>
          <w:sz w:val="24"/>
          <w:szCs w:val="24"/>
        </w:rPr>
      </w:pPr>
      <w:r w:rsidRPr="00BF3437">
        <w:rPr>
          <w:noProof/>
        </w:rPr>
        <w:drawing>
          <wp:anchor distT="0" distB="0" distL="114300" distR="114300" simplePos="0" relativeHeight="251663360" behindDoc="0" locked="0" layoutInCell="1" allowOverlap="1" wp14:anchorId="4CBEF574" wp14:editId="54DB5375">
            <wp:simplePos x="0" y="0"/>
            <wp:positionH relativeFrom="column">
              <wp:posOffset>-721690</wp:posOffset>
            </wp:positionH>
            <wp:positionV relativeFrom="paragraph">
              <wp:posOffset>72161</wp:posOffset>
            </wp:positionV>
            <wp:extent cx="7110374" cy="5018228"/>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7954" cy="50235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CD4" w:rsidRDefault="00425CD4" w:rsidP="00F72C9B">
      <w:pPr>
        <w:ind w:firstLine="900"/>
        <w:jc w:val="both"/>
        <w:rPr>
          <w:rFonts w:ascii="Times New Roman" w:hAnsi="Times New Roman" w:cs="Times New Roman"/>
          <w:sz w:val="24"/>
          <w:szCs w:val="24"/>
        </w:rPr>
      </w:pPr>
    </w:p>
    <w:p w:rsidR="001A3D28" w:rsidRPr="00490C86" w:rsidRDefault="001A3D28" w:rsidP="00425CD4">
      <w:pPr>
        <w:ind w:firstLine="900"/>
        <w:rPr>
          <w:rFonts w:ascii="Times New Roman" w:hAnsi="Times New Roman" w:cs="Times New Roman"/>
          <w:sz w:val="24"/>
          <w:szCs w:val="24"/>
        </w:rPr>
      </w:pPr>
    </w:p>
    <w:p w:rsidR="00425CD4" w:rsidRDefault="00425CD4" w:rsidP="00480B26">
      <w:pPr>
        <w:ind w:firstLine="720"/>
        <w:jc w:val="both"/>
        <w:rPr>
          <w:rFonts w:ascii="Times New Roman" w:hAnsi="Times New Roman"/>
          <w:b/>
          <w:i/>
          <w:sz w:val="24"/>
        </w:rPr>
      </w:pPr>
    </w:p>
    <w:p w:rsidR="00425CD4" w:rsidRDefault="00425CD4" w:rsidP="00480B26">
      <w:pPr>
        <w:ind w:firstLine="720"/>
        <w:jc w:val="both"/>
        <w:rPr>
          <w:rFonts w:ascii="Times New Roman" w:hAnsi="Times New Roman"/>
          <w:b/>
          <w:i/>
          <w:sz w:val="24"/>
        </w:rPr>
      </w:pPr>
    </w:p>
    <w:p w:rsidR="00425CD4" w:rsidRDefault="00425CD4" w:rsidP="00480B26">
      <w:pPr>
        <w:ind w:firstLine="720"/>
        <w:jc w:val="both"/>
        <w:rPr>
          <w:rFonts w:ascii="Times New Roman" w:hAnsi="Times New Roman"/>
          <w:b/>
          <w:i/>
          <w:sz w:val="24"/>
        </w:rPr>
      </w:pPr>
    </w:p>
    <w:p w:rsidR="00425CD4" w:rsidRDefault="00425CD4" w:rsidP="00480B26">
      <w:pPr>
        <w:ind w:firstLine="720"/>
        <w:jc w:val="both"/>
        <w:rPr>
          <w:rFonts w:ascii="Times New Roman" w:hAnsi="Times New Roman"/>
          <w:b/>
          <w:i/>
          <w:sz w:val="24"/>
        </w:rPr>
      </w:pPr>
    </w:p>
    <w:p w:rsidR="00425CD4" w:rsidRDefault="00425CD4" w:rsidP="00480B26">
      <w:pPr>
        <w:ind w:firstLine="720"/>
        <w:jc w:val="both"/>
        <w:rPr>
          <w:rFonts w:ascii="Times New Roman" w:hAnsi="Times New Roman"/>
          <w:b/>
          <w:i/>
          <w:sz w:val="24"/>
        </w:rPr>
      </w:pPr>
    </w:p>
    <w:p w:rsidR="00425CD4" w:rsidRDefault="00425CD4" w:rsidP="00480B26">
      <w:pPr>
        <w:ind w:firstLine="720"/>
        <w:jc w:val="both"/>
        <w:rPr>
          <w:rFonts w:ascii="Times New Roman" w:hAnsi="Times New Roman"/>
          <w:b/>
          <w:i/>
          <w:sz w:val="24"/>
        </w:rPr>
      </w:pPr>
    </w:p>
    <w:p w:rsidR="00425CD4" w:rsidRDefault="00425CD4" w:rsidP="00480B26">
      <w:pPr>
        <w:ind w:firstLine="720"/>
        <w:jc w:val="both"/>
        <w:rPr>
          <w:rFonts w:ascii="Times New Roman" w:hAnsi="Times New Roman"/>
          <w:b/>
          <w:i/>
          <w:sz w:val="24"/>
        </w:rPr>
      </w:pPr>
    </w:p>
    <w:p w:rsidR="00425CD4" w:rsidRDefault="00425CD4" w:rsidP="00480B26">
      <w:pPr>
        <w:ind w:firstLine="720"/>
        <w:jc w:val="both"/>
        <w:rPr>
          <w:rFonts w:ascii="Times New Roman" w:hAnsi="Times New Roman"/>
          <w:b/>
          <w:i/>
          <w:sz w:val="24"/>
        </w:rPr>
      </w:pPr>
    </w:p>
    <w:p w:rsidR="00425CD4" w:rsidRDefault="00425CD4" w:rsidP="00480B26">
      <w:pPr>
        <w:ind w:firstLine="720"/>
        <w:jc w:val="both"/>
        <w:rPr>
          <w:rFonts w:ascii="Times New Roman" w:hAnsi="Times New Roman"/>
          <w:b/>
          <w:i/>
          <w:sz w:val="24"/>
        </w:rPr>
      </w:pPr>
    </w:p>
    <w:p w:rsidR="00425CD4" w:rsidRDefault="00425CD4" w:rsidP="00480B26">
      <w:pPr>
        <w:ind w:firstLine="720"/>
        <w:jc w:val="both"/>
        <w:rPr>
          <w:rFonts w:ascii="Times New Roman" w:hAnsi="Times New Roman"/>
          <w:b/>
          <w:i/>
          <w:sz w:val="24"/>
        </w:rPr>
      </w:pPr>
    </w:p>
    <w:p w:rsidR="00425CD4" w:rsidRDefault="00425CD4" w:rsidP="00480B26">
      <w:pPr>
        <w:ind w:firstLine="720"/>
        <w:jc w:val="both"/>
        <w:rPr>
          <w:rFonts w:ascii="Times New Roman" w:hAnsi="Times New Roman"/>
          <w:b/>
          <w:i/>
          <w:sz w:val="24"/>
        </w:rPr>
      </w:pPr>
    </w:p>
    <w:p w:rsidR="00425CD4" w:rsidRDefault="00425CD4" w:rsidP="00480B26">
      <w:pPr>
        <w:ind w:firstLine="720"/>
        <w:jc w:val="both"/>
        <w:rPr>
          <w:rFonts w:ascii="Times New Roman" w:hAnsi="Times New Roman"/>
          <w:b/>
          <w:i/>
          <w:sz w:val="24"/>
        </w:rPr>
      </w:pPr>
    </w:p>
    <w:p w:rsidR="00425CD4" w:rsidRDefault="00425CD4" w:rsidP="00480B26">
      <w:pPr>
        <w:ind w:firstLine="720"/>
        <w:jc w:val="both"/>
        <w:rPr>
          <w:rFonts w:ascii="Times New Roman" w:hAnsi="Times New Roman"/>
          <w:b/>
          <w:i/>
          <w:sz w:val="24"/>
        </w:rPr>
      </w:pPr>
    </w:p>
    <w:p w:rsidR="00425CD4" w:rsidRDefault="00425CD4" w:rsidP="00480B26">
      <w:pPr>
        <w:ind w:firstLine="720"/>
        <w:jc w:val="both"/>
        <w:rPr>
          <w:rFonts w:ascii="Times New Roman" w:hAnsi="Times New Roman"/>
          <w:b/>
          <w:i/>
          <w:sz w:val="24"/>
        </w:rPr>
      </w:pPr>
    </w:p>
    <w:p w:rsidR="00425CD4" w:rsidRDefault="00425CD4" w:rsidP="00480B26">
      <w:pPr>
        <w:ind w:firstLine="720"/>
        <w:jc w:val="both"/>
        <w:rPr>
          <w:rFonts w:ascii="Times New Roman" w:hAnsi="Times New Roman"/>
          <w:b/>
          <w:i/>
          <w:sz w:val="24"/>
        </w:rPr>
      </w:pPr>
    </w:p>
    <w:p w:rsidR="00425CD4" w:rsidRDefault="00425CD4" w:rsidP="00480B26">
      <w:pPr>
        <w:ind w:firstLine="720"/>
        <w:jc w:val="both"/>
        <w:rPr>
          <w:rFonts w:ascii="Times New Roman" w:hAnsi="Times New Roman"/>
          <w:b/>
          <w:i/>
          <w:sz w:val="24"/>
        </w:rPr>
      </w:pPr>
    </w:p>
    <w:p w:rsidR="00425CD4" w:rsidRDefault="00425CD4" w:rsidP="00480B26">
      <w:pPr>
        <w:ind w:firstLine="720"/>
        <w:jc w:val="both"/>
        <w:rPr>
          <w:rFonts w:ascii="Times New Roman" w:hAnsi="Times New Roman"/>
          <w:b/>
          <w:i/>
          <w:sz w:val="24"/>
        </w:rPr>
      </w:pPr>
    </w:p>
    <w:p w:rsidR="00425CD4" w:rsidRDefault="00425CD4" w:rsidP="00480B26">
      <w:pPr>
        <w:ind w:firstLine="720"/>
        <w:jc w:val="both"/>
        <w:rPr>
          <w:rFonts w:ascii="Times New Roman" w:hAnsi="Times New Roman"/>
          <w:b/>
          <w:i/>
          <w:sz w:val="24"/>
        </w:rPr>
      </w:pPr>
    </w:p>
    <w:p w:rsidR="00C21B0A" w:rsidRDefault="00C21B0A">
      <w:pPr>
        <w:spacing w:after="200" w:line="276" w:lineRule="auto"/>
        <w:rPr>
          <w:rFonts w:ascii="Times New Roman" w:hAnsi="Times New Roman"/>
          <w:b/>
          <w:i/>
          <w:sz w:val="24"/>
        </w:rPr>
      </w:pPr>
      <w:r>
        <w:rPr>
          <w:rFonts w:ascii="Times New Roman" w:hAnsi="Times New Roman"/>
          <w:b/>
          <w:i/>
          <w:sz w:val="24"/>
        </w:rPr>
        <w:br w:type="page"/>
      </w:r>
    </w:p>
    <w:p w:rsidR="00BF3437" w:rsidRDefault="00BF3437" w:rsidP="00480B26">
      <w:pPr>
        <w:ind w:firstLine="720"/>
        <w:jc w:val="both"/>
        <w:rPr>
          <w:rFonts w:ascii="Times New Roman" w:hAnsi="Times New Roman"/>
          <w:b/>
          <w:i/>
          <w:sz w:val="24"/>
        </w:rPr>
      </w:pPr>
      <w:r w:rsidRPr="00BF3437">
        <w:rPr>
          <w:noProof/>
        </w:rPr>
        <w:drawing>
          <wp:anchor distT="0" distB="0" distL="114300" distR="114300" simplePos="0" relativeHeight="251665408" behindDoc="0" locked="0" layoutInCell="1" allowOverlap="1" wp14:anchorId="49DB85E3" wp14:editId="05AC2B90">
            <wp:simplePos x="0" y="0"/>
            <wp:positionH relativeFrom="column">
              <wp:posOffset>-127634</wp:posOffset>
            </wp:positionH>
            <wp:positionV relativeFrom="paragraph">
              <wp:posOffset>81915</wp:posOffset>
            </wp:positionV>
            <wp:extent cx="6286500" cy="3781425"/>
            <wp:effectExtent l="0" t="0" r="0" b="952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3437">
        <w:rPr>
          <w:noProof/>
        </w:rPr>
        <w:drawing>
          <wp:anchor distT="0" distB="0" distL="114300" distR="114300" simplePos="0" relativeHeight="251664384" behindDoc="0" locked="0" layoutInCell="1" allowOverlap="1" wp14:anchorId="64FD7BE9" wp14:editId="6B878A8F">
            <wp:simplePos x="0" y="0"/>
            <wp:positionH relativeFrom="column">
              <wp:posOffset>-832485</wp:posOffset>
            </wp:positionH>
            <wp:positionV relativeFrom="paragraph">
              <wp:posOffset>81914</wp:posOffset>
            </wp:positionV>
            <wp:extent cx="704850" cy="3781425"/>
            <wp:effectExtent l="0" t="0" r="0" b="9525"/>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3781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3437" w:rsidRDefault="00BF3437" w:rsidP="00480B26">
      <w:pPr>
        <w:ind w:firstLine="720"/>
        <w:jc w:val="both"/>
        <w:rPr>
          <w:rFonts w:ascii="Times New Roman" w:hAnsi="Times New Roman"/>
          <w:b/>
          <w:i/>
          <w:sz w:val="24"/>
        </w:rPr>
      </w:pPr>
    </w:p>
    <w:p w:rsidR="00BF3437" w:rsidRDefault="00BF3437" w:rsidP="00480B26">
      <w:pPr>
        <w:ind w:firstLine="720"/>
        <w:jc w:val="both"/>
        <w:rPr>
          <w:rFonts w:ascii="Times New Roman" w:hAnsi="Times New Roman"/>
          <w:b/>
          <w:i/>
          <w:sz w:val="24"/>
        </w:rPr>
      </w:pPr>
    </w:p>
    <w:p w:rsidR="00BF3437" w:rsidRDefault="00BF3437" w:rsidP="00480B26">
      <w:pPr>
        <w:ind w:firstLine="720"/>
        <w:jc w:val="both"/>
        <w:rPr>
          <w:rFonts w:ascii="Times New Roman" w:hAnsi="Times New Roman"/>
          <w:b/>
          <w:i/>
          <w:sz w:val="24"/>
        </w:rPr>
      </w:pPr>
    </w:p>
    <w:p w:rsidR="00BF3437" w:rsidRDefault="00BF3437" w:rsidP="00480B26">
      <w:pPr>
        <w:ind w:firstLine="720"/>
        <w:jc w:val="both"/>
        <w:rPr>
          <w:rFonts w:ascii="Times New Roman" w:hAnsi="Times New Roman"/>
          <w:b/>
          <w:i/>
          <w:sz w:val="24"/>
        </w:rPr>
      </w:pPr>
    </w:p>
    <w:p w:rsidR="00BF3437" w:rsidRDefault="00BF3437" w:rsidP="00480B26">
      <w:pPr>
        <w:ind w:firstLine="720"/>
        <w:jc w:val="both"/>
        <w:rPr>
          <w:rFonts w:ascii="Times New Roman" w:hAnsi="Times New Roman"/>
          <w:b/>
          <w:i/>
          <w:sz w:val="24"/>
        </w:rPr>
      </w:pPr>
    </w:p>
    <w:p w:rsidR="00BF3437" w:rsidRDefault="00BF3437" w:rsidP="00480B26">
      <w:pPr>
        <w:ind w:firstLine="720"/>
        <w:jc w:val="both"/>
        <w:rPr>
          <w:rFonts w:ascii="Times New Roman" w:hAnsi="Times New Roman"/>
          <w:b/>
          <w:i/>
          <w:sz w:val="24"/>
        </w:rPr>
      </w:pPr>
    </w:p>
    <w:p w:rsidR="00BF3437" w:rsidRDefault="00BF3437" w:rsidP="00480B26">
      <w:pPr>
        <w:ind w:firstLine="720"/>
        <w:jc w:val="both"/>
        <w:rPr>
          <w:rFonts w:ascii="Times New Roman" w:hAnsi="Times New Roman"/>
          <w:b/>
          <w:i/>
          <w:sz w:val="24"/>
        </w:rPr>
      </w:pPr>
    </w:p>
    <w:p w:rsidR="00BF3437" w:rsidRDefault="00BF3437" w:rsidP="00480B26">
      <w:pPr>
        <w:ind w:firstLine="720"/>
        <w:jc w:val="both"/>
        <w:rPr>
          <w:rFonts w:ascii="Times New Roman" w:hAnsi="Times New Roman"/>
          <w:b/>
          <w:i/>
          <w:sz w:val="24"/>
        </w:rPr>
      </w:pPr>
    </w:p>
    <w:p w:rsidR="00BF3437" w:rsidRDefault="00BF3437" w:rsidP="00480B26">
      <w:pPr>
        <w:ind w:firstLine="720"/>
        <w:jc w:val="both"/>
        <w:rPr>
          <w:rFonts w:ascii="Times New Roman" w:hAnsi="Times New Roman"/>
          <w:b/>
          <w:i/>
          <w:sz w:val="24"/>
        </w:rPr>
      </w:pPr>
    </w:p>
    <w:p w:rsidR="00BF3437" w:rsidRDefault="00BF3437" w:rsidP="00480B26">
      <w:pPr>
        <w:ind w:firstLine="720"/>
        <w:jc w:val="both"/>
        <w:rPr>
          <w:rFonts w:ascii="Times New Roman" w:hAnsi="Times New Roman"/>
          <w:b/>
          <w:i/>
          <w:sz w:val="24"/>
        </w:rPr>
      </w:pPr>
    </w:p>
    <w:p w:rsidR="00BF3437" w:rsidRDefault="00BF3437" w:rsidP="00480B26">
      <w:pPr>
        <w:ind w:firstLine="720"/>
        <w:jc w:val="both"/>
        <w:rPr>
          <w:rFonts w:ascii="Times New Roman" w:hAnsi="Times New Roman"/>
          <w:b/>
          <w:i/>
          <w:sz w:val="24"/>
        </w:rPr>
      </w:pPr>
    </w:p>
    <w:p w:rsidR="00BF3437" w:rsidRDefault="00BF3437" w:rsidP="00480B26">
      <w:pPr>
        <w:ind w:firstLine="720"/>
        <w:jc w:val="both"/>
        <w:rPr>
          <w:rFonts w:ascii="Times New Roman" w:hAnsi="Times New Roman"/>
          <w:b/>
          <w:i/>
          <w:sz w:val="24"/>
        </w:rPr>
      </w:pPr>
    </w:p>
    <w:p w:rsidR="00BF3437" w:rsidRDefault="00BF3437" w:rsidP="00480B26">
      <w:pPr>
        <w:ind w:firstLine="720"/>
        <w:jc w:val="both"/>
        <w:rPr>
          <w:rFonts w:ascii="Times New Roman" w:hAnsi="Times New Roman"/>
          <w:b/>
          <w:i/>
          <w:sz w:val="24"/>
        </w:rPr>
      </w:pPr>
    </w:p>
    <w:p w:rsidR="00BF3437" w:rsidRDefault="00BF3437" w:rsidP="00480B26">
      <w:pPr>
        <w:ind w:firstLine="720"/>
        <w:jc w:val="both"/>
        <w:rPr>
          <w:rFonts w:ascii="Times New Roman" w:hAnsi="Times New Roman"/>
          <w:b/>
          <w:i/>
          <w:sz w:val="24"/>
        </w:rPr>
      </w:pPr>
    </w:p>
    <w:p w:rsidR="00BF3437" w:rsidRDefault="00BF3437" w:rsidP="00480B26">
      <w:pPr>
        <w:ind w:firstLine="720"/>
        <w:jc w:val="both"/>
        <w:rPr>
          <w:rFonts w:ascii="Times New Roman" w:hAnsi="Times New Roman"/>
          <w:b/>
          <w:i/>
          <w:sz w:val="24"/>
        </w:rPr>
      </w:pPr>
    </w:p>
    <w:p w:rsidR="00BF3437" w:rsidRDefault="00BF3437" w:rsidP="00480B26">
      <w:pPr>
        <w:ind w:firstLine="720"/>
        <w:jc w:val="both"/>
        <w:rPr>
          <w:rFonts w:ascii="Times New Roman" w:hAnsi="Times New Roman"/>
          <w:b/>
          <w:i/>
          <w:sz w:val="24"/>
        </w:rPr>
      </w:pPr>
    </w:p>
    <w:p w:rsidR="00BF3437" w:rsidRDefault="00BF3437" w:rsidP="00480B26">
      <w:pPr>
        <w:ind w:firstLine="720"/>
        <w:jc w:val="both"/>
        <w:rPr>
          <w:rFonts w:ascii="Times New Roman" w:hAnsi="Times New Roman"/>
          <w:b/>
          <w:i/>
          <w:sz w:val="24"/>
        </w:rPr>
      </w:pPr>
    </w:p>
    <w:p w:rsidR="00BF3437" w:rsidRDefault="00BF3437" w:rsidP="00480B26">
      <w:pPr>
        <w:ind w:firstLine="720"/>
        <w:jc w:val="both"/>
        <w:rPr>
          <w:rFonts w:ascii="Times New Roman" w:hAnsi="Times New Roman"/>
          <w:b/>
          <w:i/>
          <w:sz w:val="24"/>
        </w:rPr>
      </w:pPr>
    </w:p>
    <w:p w:rsidR="00BF3437" w:rsidRDefault="00BF3437" w:rsidP="00480B26">
      <w:pPr>
        <w:ind w:firstLine="720"/>
        <w:jc w:val="both"/>
        <w:rPr>
          <w:rFonts w:ascii="Times New Roman" w:hAnsi="Times New Roman"/>
          <w:b/>
          <w:i/>
          <w:sz w:val="24"/>
        </w:rPr>
      </w:pPr>
    </w:p>
    <w:p w:rsidR="00BF3437" w:rsidRDefault="00BF3437" w:rsidP="00480B26">
      <w:pPr>
        <w:ind w:firstLine="720"/>
        <w:jc w:val="both"/>
        <w:rPr>
          <w:rFonts w:ascii="Times New Roman" w:hAnsi="Times New Roman"/>
          <w:b/>
          <w:i/>
          <w:sz w:val="24"/>
        </w:rPr>
      </w:pPr>
    </w:p>
    <w:p w:rsidR="00BF3437" w:rsidRDefault="00BF3437" w:rsidP="00480B26">
      <w:pPr>
        <w:ind w:firstLine="720"/>
        <w:jc w:val="both"/>
        <w:rPr>
          <w:rFonts w:ascii="Times New Roman" w:hAnsi="Times New Roman"/>
          <w:b/>
          <w:i/>
          <w:sz w:val="24"/>
        </w:rPr>
      </w:pPr>
    </w:p>
    <w:p w:rsidR="00BF3437" w:rsidRDefault="00BF3437" w:rsidP="00480B26">
      <w:pPr>
        <w:ind w:firstLine="720"/>
        <w:jc w:val="both"/>
        <w:rPr>
          <w:rFonts w:ascii="Times New Roman" w:hAnsi="Times New Roman"/>
          <w:b/>
          <w:i/>
          <w:sz w:val="24"/>
        </w:rPr>
      </w:pPr>
    </w:p>
    <w:p w:rsidR="00480B26" w:rsidRPr="004C200E" w:rsidRDefault="00480B26" w:rsidP="00480B26">
      <w:pPr>
        <w:ind w:firstLine="720"/>
        <w:jc w:val="both"/>
        <w:rPr>
          <w:rFonts w:ascii="Times New Roman" w:hAnsi="Times New Roman"/>
          <w:b/>
          <w:i/>
          <w:sz w:val="24"/>
        </w:rPr>
      </w:pPr>
      <w:r w:rsidRPr="004C200E">
        <w:rPr>
          <w:rFonts w:ascii="Times New Roman" w:hAnsi="Times New Roman"/>
          <w:b/>
          <w:i/>
          <w:sz w:val="24"/>
        </w:rPr>
        <w:t>Математика 11 класс</w:t>
      </w:r>
    </w:p>
    <w:p w:rsidR="00480B26" w:rsidRDefault="00480B26" w:rsidP="00480B26">
      <w:pPr>
        <w:ind w:firstLine="720"/>
        <w:jc w:val="both"/>
        <w:rPr>
          <w:rFonts w:ascii="Times New Roman" w:hAnsi="Times New Roman"/>
          <w:sz w:val="24"/>
        </w:rPr>
      </w:pPr>
      <w:r>
        <w:rPr>
          <w:rFonts w:ascii="Times New Roman" w:hAnsi="Times New Roman"/>
          <w:sz w:val="24"/>
        </w:rPr>
        <w:t xml:space="preserve">В 11 классах были проведены </w:t>
      </w:r>
      <w:r w:rsidR="00923F17">
        <w:rPr>
          <w:rFonts w:ascii="Times New Roman" w:hAnsi="Times New Roman"/>
          <w:sz w:val="24"/>
        </w:rPr>
        <w:t>1</w:t>
      </w:r>
      <w:r>
        <w:rPr>
          <w:rFonts w:ascii="Times New Roman" w:hAnsi="Times New Roman"/>
          <w:sz w:val="24"/>
        </w:rPr>
        <w:t xml:space="preserve"> краев</w:t>
      </w:r>
      <w:r w:rsidR="00923F17">
        <w:rPr>
          <w:rFonts w:ascii="Times New Roman" w:hAnsi="Times New Roman"/>
          <w:sz w:val="24"/>
        </w:rPr>
        <w:t>ая</w:t>
      </w:r>
      <w:r w:rsidR="00EB04EF">
        <w:rPr>
          <w:rFonts w:ascii="Times New Roman" w:hAnsi="Times New Roman"/>
          <w:sz w:val="24"/>
        </w:rPr>
        <w:t xml:space="preserve"> контрольная</w:t>
      </w:r>
      <w:r>
        <w:rPr>
          <w:rFonts w:ascii="Times New Roman" w:hAnsi="Times New Roman"/>
          <w:sz w:val="24"/>
        </w:rPr>
        <w:t xml:space="preserve"> работ</w:t>
      </w:r>
      <w:r w:rsidR="00923F17">
        <w:rPr>
          <w:rFonts w:ascii="Times New Roman" w:hAnsi="Times New Roman"/>
          <w:sz w:val="24"/>
        </w:rPr>
        <w:t>а</w:t>
      </w:r>
      <w:r>
        <w:rPr>
          <w:rFonts w:ascii="Times New Roman" w:hAnsi="Times New Roman"/>
          <w:sz w:val="24"/>
        </w:rPr>
        <w:t xml:space="preserve"> по математике, 1 муниципальная  стартовая работа и 1 муниципальное тестирование.</w:t>
      </w:r>
    </w:p>
    <w:p w:rsidR="00480B26" w:rsidRDefault="00480B26" w:rsidP="00480B26">
      <w:pPr>
        <w:ind w:firstLine="720"/>
        <w:jc w:val="both"/>
        <w:rPr>
          <w:rFonts w:ascii="Times New Roman" w:hAnsi="Times New Roman"/>
          <w:sz w:val="24"/>
        </w:rPr>
      </w:pPr>
    </w:p>
    <w:p w:rsidR="00480B26" w:rsidRDefault="00480B26" w:rsidP="00480B26">
      <w:pPr>
        <w:ind w:firstLine="720"/>
        <w:jc w:val="both"/>
        <w:rPr>
          <w:rFonts w:ascii="Times New Roman" w:hAnsi="Times New Roman"/>
          <w:sz w:val="24"/>
        </w:rPr>
      </w:pPr>
      <w:r>
        <w:rPr>
          <w:rFonts w:ascii="Times New Roman" w:hAnsi="Times New Roman"/>
          <w:sz w:val="24"/>
        </w:rPr>
        <w:t>Итоги диагностических работ по математике представлены в таблице №:1</w:t>
      </w:r>
    </w:p>
    <w:p w:rsidR="00480B26" w:rsidRDefault="00480B26" w:rsidP="00480B26">
      <w:pPr>
        <w:ind w:firstLine="720"/>
        <w:jc w:val="both"/>
        <w:rPr>
          <w:rFonts w:ascii="Times New Roman" w:hAnsi="Times New Roman"/>
          <w:sz w:val="24"/>
        </w:rPr>
      </w:pPr>
    </w:p>
    <w:tbl>
      <w:tblPr>
        <w:tblStyle w:val="a3"/>
        <w:tblW w:w="8755" w:type="dxa"/>
        <w:tblLayout w:type="fixed"/>
        <w:tblLook w:val="0000" w:firstRow="0" w:lastRow="0" w:firstColumn="0" w:lastColumn="0" w:noHBand="0" w:noVBand="0"/>
      </w:tblPr>
      <w:tblGrid>
        <w:gridCol w:w="2235"/>
        <w:gridCol w:w="1559"/>
        <w:gridCol w:w="1559"/>
        <w:gridCol w:w="1487"/>
        <w:gridCol w:w="1915"/>
      </w:tblGrid>
      <w:tr w:rsidR="00923F17" w:rsidRPr="00342B65" w:rsidTr="008D5225">
        <w:trPr>
          <w:trHeight w:val="285"/>
        </w:trPr>
        <w:tc>
          <w:tcPr>
            <w:tcW w:w="2235" w:type="dxa"/>
            <w:vMerge w:val="restart"/>
          </w:tcPr>
          <w:p w:rsidR="00923F17" w:rsidRPr="00342B65" w:rsidRDefault="00923F17" w:rsidP="00425CD4">
            <w:pPr>
              <w:ind w:firstLine="720"/>
              <w:jc w:val="both"/>
              <w:rPr>
                <w:rFonts w:ascii="Times New Roman" w:hAnsi="Times New Roman"/>
                <w:sz w:val="24"/>
              </w:rPr>
            </w:pPr>
            <w:r w:rsidRPr="00342B65">
              <w:rPr>
                <w:rFonts w:ascii="Times New Roman" w:hAnsi="Times New Roman"/>
                <w:sz w:val="24"/>
              </w:rPr>
              <w:t> </w:t>
            </w:r>
          </w:p>
        </w:tc>
        <w:tc>
          <w:tcPr>
            <w:tcW w:w="3118" w:type="dxa"/>
            <w:gridSpan w:val="2"/>
          </w:tcPr>
          <w:p w:rsidR="00923F17" w:rsidRPr="00923F17" w:rsidRDefault="00923F17" w:rsidP="00425CD4">
            <w:pPr>
              <w:ind w:firstLine="720"/>
              <w:jc w:val="both"/>
              <w:rPr>
                <w:rFonts w:ascii="Times New Roman" w:hAnsi="Times New Roman"/>
                <w:b/>
                <w:sz w:val="24"/>
              </w:rPr>
            </w:pPr>
            <w:r w:rsidRPr="00923F17">
              <w:rPr>
                <w:rFonts w:ascii="Times New Roman" w:hAnsi="Times New Roman"/>
                <w:b/>
                <w:sz w:val="24"/>
              </w:rPr>
              <w:t xml:space="preserve">Средний балл   </w:t>
            </w:r>
          </w:p>
        </w:tc>
        <w:tc>
          <w:tcPr>
            <w:tcW w:w="3402" w:type="dxa"/>
            <w:gridSpan w:val="2"/>
          </w:tcPr>
          <w:p w:rsidR="00923F17" w:rsidRPr="00342B65" w:rsidRDefault="00923F17" w:rsidP="00923F17">
            <w:pPr>
              <w:jc w:val="both"/>
              <w:rPr>
                <w:rFonts w:ascii="Times New Roman" w:hAnsi="Times New Roman"/>
                <w:sz w:val="24"/>
              </w:rPr>
            </w:pPr>
            <w:r>
              <w:rPr>
                <w:rFonts w:ascii="Times New Roman" w:hAnsi="Times New Roman"/>
                <w:b/>
                <w:bCs/>
                <w:sz w:val="24"/>
              </w:rPr>
              <w:t xml:space="preserve">Количество </w:t>
            </w:r>
            <w:r w:rsidR="008D5225">
              <w:rPr>
                <w:rFonts w:ascii="Times New Roman" w:hAnsi="Times New Roman"/>
                <w:b/>
                <w:bCs/>
                <w:sz w:val="24"/>
              </w:rPr>
              <w:t>«</w:t>
            </w:r>
            <w:proofErr w:type="spellStart"/>
            <w:r>
              <w:rPr>
                <w:rFonts w:ascii="Times New Roman" w:hAnsi="Times New Roman"/>
                <w:b/>
                <w:bCs/>
                <w:sz w:val="24"/>
              </w:rPr>
              <w:t>неуспешников</w:t>
            </w:r>
            <w:proofErr w:type="spellEnd"/>
            <w:r w:rsidR="008D5225">
              <w:rPr>
                <w:rFonts w:ascii="Times New Roman" w:hAnsi="Times New Roman"/>
                <w:b/>
                <w:bCs/>
                <w:sz w:val="24"/>
              </w:rPr>
              <w:t>»</w:t>
            </w:r>
          </w:p>
        </w:tc>
      </w:tr>
      <w:tr w:rsidR="00923F17" w:rsidRPr="00342B65" w:rsidTr="008D5225">
        <w:trPr>
          <w:trHeight w:val="435"/>
        </w:trPr>
        <w:tc>
          <w:tcPr>
            <w:tcW w:w="2235" w:type="dxa"/>
            <w:vMerge/>
          </w:tcPr>
          <w:p w:rsidR="00923F17" w:rsidRPr="00342B65" w:rsidRDefault="00923F17" w:rsidP="00425CD4">
            <w:pPr>
              <w:ind w:firstLine="720"/>
              <w:jc w:val="both"/>
              <w:rPr>
                <w:rFonts w:ascii="Times New Roman" w:hAnsi="Times New Roman"/>
                <w:sz w:val="24"/>
              </w:rPr>
            </w:pPr>
          </w:p>
        </w:tc>
        <w:tc>
          <w:tcPr>
            <w:tcW w:w="1559" w:type="dxa"/>
          </w:tcPr>
          <w:p w:rsidR="008D5225" w:rsidRDefault="008D5225" w:rsidP="008D5225">
            <w:pPr>
              <w:jc w:val="center"/>
              <w:rPr>
                <w:rFonts w:ascii="Times New Roman" w:hAnsi="Times New Roman"/>
                <w:sz w:val="24"/>
              </w:rPr>
            </w:pPr>
          </w:p>
          <w:p w:rsidR="00923F17" w:rsidRPr="00342B65" w:rsidRDefault="008D5225" w:rsidP="008D5225">
            <w:pPr>
              <w:jc w:val="center"/>
              <w:rPr>
                <w:rFonts w:ascii="Times New Roman" w:hAnsi="Times New Roman"/>
                <w:sz w:val="24"/>
              </w:rPr>
            </w:pPr>
            <w:r>
              <w:rPr>
                <w:rFonts w:ascii="Times New Roman" w:hAnsi="Times New Roman"/>
                <w:sz w:val="24"/>
              </w:rPr>
              <w:t>Профиль</w:t>
            </w:r>
          </w:p>
        </w:tc>
        <w:tc>
          <w:tcPr>
            <w:tcW w:w="1559" w:type="dxa"/>
          </w:tcPr>
          <w:p w:rsidR="008D5225" w:rsidRDefault="008D5225" w:rsidP="008D5225">
            <w:pPr>
              <w:jc w:val="center"/>
              <w:rPr>
                <w:rFonts w:ascii="Times New Roman" w:hAnsi="Times New Roman"/>
                <w:sz w:val="24"/>
              </w:rPr>
            </w:pPr>
          </w:p>
          <w:p w:rsidR="00923F17" w:rsidRPr="00342B65" w:rsidRDefault="008D5225" w:rsidP="008D5225">
            <w:pPr>
              <w:jc w:val="center"/>
              <w:rPr>
                <w:rFonts w:ascii="Times New Roman" w:hAnsi="Times New Roman"/>
                <w:sz w:val="24"/>
              </w:rPr>
            </w:pPr>
            <w:r>
              <w:rPr>
                <w:rFonts w:ascii="Times New Roman" w:hAnsi="Times New Roman"/>
                <w:sz w:val="24"/>
              </w:rPr>
              <w:t>База</w:t>
            </w:r>
          </w:p>
        </w:tc>
        <w:tc>
          <w:tcPr>
            <w:tcW w:w="1487" w:type="dxa"/>
          </w:tcPr>
          <w:p w:rsidR="008D5225" w:rsidRDefault="008D5225" w:rsidP="008D5225">
            <w:pPr>
              <w:jc w:val="center"/>
              <w:rPr>
                <w:rFonts w:ascii="Times New Roman" w:hAnsi="Times New Roman"/>
                <w:sz w:val="24"/>
              </w:rPr>
            </w:pPr>
          </w:p>
          <w:p w:rsidR="00923F17" w:rsidRPr="00342B65" w:rsidRDefault="008D5225" w:rsidP="008D5225">
            <w:pPr>
              <w:jc w:val="center"/>
              <w:rPr>
                <w:rFonts w:ascii="Times New Roman" w:hAnsi="Times New Roman"/>
                <w:sz w:val="24"/>
              </w:rPr>
            </w:pPr>
            <w:r>
              <w:rPr>
                <w:rFonts w:ascii="Times New Roman" w:hAnsi="Times New Roman"/>
                <w:sz w:val="24"/>
              </w:rPr>
              <w:t>Профиль</w:t>
            </w:r>
          </w:p>
        </w:tc>
        <w:tc>
          <w:tcPr>
            <w:tcW w:w="1915" w:type="dxa"/>
          </w:tcPr>
          <w:p w:rsidR="008D5225" w:rsidRDefault="008D5225" w:rsidP="008D5225">
            <w:pPr>
              <w:jc w:val="center"/>
              <w:rPr>
                <w:rFonts w:ascii="Times New Roman" w:hAnsi="Times New Roman"/>
                <w:sz w:val="24"/>
              </w:rPr>
            </w:pPr>
          </w:p>
          <w:p w:rsidR="00923F17" w:rsidRPr="00342B65" w:rsidRDefault="008D5225" w:rsidP="008D5225">
            <w:pPr>
              <w:jc w:val="center"/>
              <w:rPr>
                <w:rFonts w:ascii="Times New Roman" w:hAnsi="Times New Roman"/>
                <w:sz w:val="24"/>
              </w:rPr>
            </w:pPr>
            <w:r>
              <w:rPr>
                <w:rFonts w:ascii="Times New Roman" w:hAnsi="Times New Roman"/>
                <w:sz w:val="24"/>
              </w:rPr>
              <w:t>База</w:t>
            </w:r>
          </w:p>
        </w:tc>
      </w:tr>
      <w:tr w:rsidR="00923F17" w:rsidRPr="00342B65" w:rsidTr="008D5225">
        <w:trPr>
          <w:trHeight w:val="375"/>
        </w:trPr>
        <w:tc>
          <w:tcPr>
            <w:tcW w:w="2235" w:type="dxa"/>
          </w:tcPr>
          <w:p w:rsidR="00923F17" w:rsidRDefault="00923F17" w:rsidP="00923F17">
            <w:pPr>
              <w:ind w:hanging="45"/>
              <w:jc w:val="both"/>
              <w:rPr>
                <w:rFonts w:ascii="Times New Roman" w:hAnsi="Times New Roman"/>
                <w:sz w:val="24"/>
              </w:rPr>
            </w:pPr>
            <w:r>
              <w:rPr>
                <w:rFonts w:ascii="Times New Roman" w:hAnsi="Times New Roman"/>
                <w:sz w:val="24"/>
              </w:rPr>
              <w:t>Математика</w:t>
            </w:r>
          </w:p>
          <w:p w:rsidR="00923F17" w:rsidRDefault="00923F17" w:rsidP="00923F17">
            <w:pPr>
              <w:ind w:hanging="45"/>
              <w:jc w:val="both"/>
              <w:rPr>
                <w:rFonts w:ascii="Times New Roman" w:hAnsi="Times New Roman"/>
                <w:sz w:val="24"/>
              </w:rPr>
            </w:pPr>
            <w:r>
              <w:rPr>
                <w:rFonts w:ascii="Times New Roman" w:hAnsi="Times New Roman"/>
                <w:sz w:val="24"/>
              </w:rPr>
              <w:t xml:space="preserve">22.09.2016 </w:t>
            </w:r>
          </w:p>
          <w:p w:rsidR="00923F17" w:rsidRPr="00342B65" w:rsidRDefault="00923F17" w:rsidP="00923F17">
            <w:pPr>
              <w:ind w:hanging="45"/>
              <w:jc w:val="both"/>
              <w:rPr>
                <w:rFonts w:ascii="Times New Roman" w:hAnsi="Times New Roman"/>
                <w:sz w:val="24"/>
              </w:rPr>
            </w:pPr>
            <w:r>
              <w:rPr>
                <w:rFonts w:ascii="Times New Roman" w:hAnsi="Times New Roman"/>
                <w:sz w:val="24"/>
              </w:rPr>
              <w:t>«</w:t>
            </w:r>
            <w:proofErr w:type="spellStart"/>
            <w:r>
              <w:rPr>
                <w:rFonts w:ascii="Times New Roman" w:hAnsi="Times New Roman"/>
                <w:sz w:val="24"/>
              </w:rPr>
              <w:t>Статград</w:t>
            </w:r>
            <w:proofErr w:type="spellEnd"/>
            <w:r>
              <w:rPr>
                <w:rFonts w:ascii="Times New Roman" w:hAnsi="Times New Roman"/>
                <w:sz w:val="24"/>
              </w:rPr>
              <w:t>»</w:t>
            </w:r>
          </w:p>
        </w:tc>
        <w:tc>
          <w:tcPr>
            <w:tcW w:w="1559" w:type="dxa"/>
          </w:tcPr>
          <w:p w:rsidR="00923F17" w:rsidRPr="00342B65" w:rsidRDefault="008D5225" w:rsidP="00C62A3F">
            <w:pPr>
              <w:jc w:val="center"/>
              <w:rPr>
                <w:rFonts w:ascii="Times New Roman" w:hAnsi="Times New Roman"/>
                <w:sz w:val="24"/>
              </w:rPr>
            </w:pPr>
            <w:r>
              <w:rPr>
                <w:rFonts w:ascii="Times New Roman" w:hAnsi="Times New Roman"/>
                <w:sz w:val="24"/>
              </w:rPr>
              <w:t>8,6</w:t>
            </w:r>
          </w:p>
        </w:tc>
        <w:tc>
          <w:tcPr>
            <w:tcW w:w="1559" w:type="dxa"/>
          </w:tcPr>
          <w:p w:rsidR="00923F17" w:rsidRPr="00342B65" w:rsidRDefault="008D5225" w:rsidP="00C62A3F">
            <w:pPr>
              <w:jc w:val="center"/>
              <w:rPr>
                <w:rFonts w:ascii="Times New Roman" w:hAnsi="Times New Roman"/>
                <w:sz w:val="24"/>
              </w:rPr>
            </w:pPr>
            <w:r>
              <w:rPr>
                <w:rFonts w:ascii="Times New Roman" w:hAnsi="Times New Roman"/>
                <w:sz w:val="24"/>
              </w:rPr>
              <w:t>12,9</w:t>
            </w:r>
          </w:p>
        </w:tc>
        <w:tc>
          <w:tcPr>
            <w:tcW w:w="1487" w:type="dxa"/>
          </w:tcPr>
          <w:p w:rsidR="00923F17" w:rsidRPr="00342B65" w:rsidRDefault="008D5225" w:rsidP="00C62A3F">
            <w:pPr>
              <w:jc w:val="center"/>
              <w:rPr>
                <w:rFonts w:ascii="Times New Roman" w:hAnsi="Times New Roman"/>
                <w:sz w:val="24"/>
              </w:rPr>
            </w:pPr>
            <w:r>
              <w:rPr>
                <w:rFonts w:ascii="Times New Roman" w:hAnsi="Times New Roman"/>
                <w:sz w:val="24"/>
              </w:rPr>
              <w:t>51</w:t>
            </w:r>
          </w:p>
        </w:tc>
        <w:tc>
          <w:tcPr>
            <w:tcW w:w="1915" w:type="dxa"/>
          </w:tcPr>
          <w:p w:rsidR="00923F17" w:rsidRPr="00342B65" w:rsidRDefault="008D5225" w:rsidP="00C62A3F">
            <w:pPr>
              <w:jc w:val="center"/>
              <w:rPr>
                <w:rFonts w:ascii="Times New Roman" w:hAnsi="Times New Roman"/>
                <w:sz w:val="24"/>
              </w:rPr>
            </w:pPr>
            <w:r>
              <w:rPr>
                <w:rFonts w:ascii="Times New Roman" w:hAnsi="Times New Roman"/>
                <w:sz w:val="24"/>
              </w:rPr>
              <w:t>44</w:t>
            </w:r>
          </w:p>
        </w:tc>
      </w:tr>
      <w:tr w:rsidR="00923F17" w:rsidRPr="00342B65" w:rsidTr="008D5225">
        <w:trPr>
          <w:trHeight w:val="375"/>
        </w:trPr>
        <w:tc>
          <w:tcPr>
            <w:tcW w:w="2235" w:type="dxa"/>
          </w:tcPr>
          <w:p w:rsidR="00923F17" w:rsidRDefault="00923F17" w:rsidP="00425CD4">
            <w:pPr>
              <w:jc w:val="both"/>
              <w:rPr>
                <w:rFonts w:ascii="Times New Roman" w:hAnsi="Times New Roman"/>
                <w:sz w:val="24"/>
              </w:rPr>
            </w:pPr>
            <w:r>
              <w:rPr>
                <w:rFonts w:ascii="Times New Roman" w:hAnsi="Times New Roman"/>
                <w:sz w:val="24"/>
              </w:rPr>
              <w:t>Математика</w:t>
            </w:r>
          </w:p>
          <w:p w:rsidR="00923F17" w:rsidRDefault="00923F17" w:rsidP="00425CD4">
            <w:pPr>
              <w:jc w:val="both"/>
              <w:rPr>
                <w:rFonts w:ascii="Times New Roman" w:hAnsi="Times New Roman"/>
                <w:sz w:val="24"/>
              </w:rPr>
            </w:pPr>
            <w:r>
              <w:rPr>
                <w:rFonts w:ascii="Times New Roman" w:hAnsi="Times New Roman"/>
                <w:sz w:val="24"/>
              </w:rPr>
              <w:t>19.11.2016</w:t>
            </w:r>
          </w:p>
          <w:p w:rsidR="00923F17" w:rsidRPr="00342B65" w:rsidRDefault="00923F17" w:rsidP="00425CD4">
            <w:pPr>
              <w:jc w:val="both"/>
              <w:rPr>
                <w:rFonts w:ascii="Times New Roman" w:hAnsi="Times New Roman"/>
                <w:sz w:val="24"/>
              </w:rPr>
            </w:pPr>
            <w:r>
              <w:rPr>
                <w:rFonts w:ascii="Times New Roman" w:hAnsi="Times New Roman"/>
                <w:sz w:val="24"/>
              </w:rPr>
              <w:t>«Ракурс»</w:t>
            </w:r>
          </w:p>
        </w:tc>
        <w:tc>
          <w:tcPr>
            <w:tcW w:w="1559" w:type="dxa"/>
          </w:tcPr>
          <w:p w:rsidR="00923F17" w:rsidRPr="00342B65" w:rsidRDefault="00C62A3F" w:rsidP="00C62A3F">
            <w:pPr>
              <w:jc w:val="center"/>
              <w:rPr>
                <w:rFonts w:ascii="Times New Roman" w:hAnsi="Times New Roman"/>
                <w:sz w:val="24"/>
              </w:rPr>
            </w:pPr>
            <w:r>
              <w:rPr>
                <w:rFonts w:ascii="Times New Roman" w:hAnsi="Times New Roman"/>
                <w:sz w:val="24"/>
              </w:rPr>
              <w:t>32,53</w:t>
            </w:r>
          </w:p>
        </w:tc>
        <w:tc>
          <w:tcPr>
            <w:tcW w:w="1559" w:type="dxa"/>
          </w:tcPr>
          <w:p w:rsidR="00923F17" w:rsidRPr="00342B65" w:rsidRDefault="00C62A3F" w:rsidP="00C62A3F">
            <w:pPr>
              <w:jc w:val="center"/>
              <w:rPr>
                <w:rFonts w:ascii="Times New Roman" w:hAnsi="Times New Roman"/>
                <w:sz w:val="24"/>
              </w:rPr>
            </w:pPr>
            <w:r>
              <w:rPr>
                <w:rFonts w:ascii="Times New Roman" w:hAnsi="Times New Roman"/>
                <w:sz w:val="24"/>
              </w:rPr>
              <w:t>3,07</w:t>
            </w:r>
          </w:p>
        </w:tc>
        <w:tc>
          <w:tcPr>
            <w:tcW w:w="1487" w:type="dxa"/>
          </w:tcPr>
          <w:p w:rsidR="00923F17" w:rsidRPr="00342B65" w:rsidRDefault="008D5225" w:rsidP="00C62A3F">
            <w:pPr>
              <w:jc w:val="center"/>
              <w:rPr>
                <w:rFonts w:ascii="Times New Roman" w:hAnsi="Times New Roman"/>
                <w:sz w:val="24"/>
              </w:rPr>
            </w:pPr>
            <w:r>
              <w:rPr>
                <w:rFonts w:ascii="Times New Roman" w:hAnsi="Times New Roman"/>
                <w:sz w:val="24"/>
              </w:rPr>
              <w:t>79</w:t>
            </w:r>
          </w:p>
        </w:tc>
        <w:tc>
          <w:tcPr>
            <w:tcW w:w="1915" w:type="dxa"/>
          </w:tcPr>
          <w:p w:rsidR="00923F17" w:rsidRPr="00342B65" w:rsidRDefault="008D5225" w:rsidP="00C62A3F">
            <w:pPr>
              <w:jc w:val="center"/>
              <w:rPr>
                <w:rFonts w:ascii="Times New Roman" w:hAnsi="Times New Roman"/>
                <w:sz w:val="24"/>
              </w:rPr>
            </w:pPr>
            <w:r>
              <w:rPr>
                <w:rFonts w:ascii="Times New Roman" w:hAnsi="Times New Roman"/>
                <w:sz w:val="24"/>
              </w:rPr>
              <w:t>35</w:t>
            </w:r>
          </w:p>
        </w:tc>
      </w:tr>
      <w:tr w:rsidR="001A3D28" w:rsidRPr="00342B65" w:rsidTr="00425CD4">
        <w:trPr>
          <w:trHeight w:val="795"/>
        </w:trPr>
        <w:tc>
          <w:tcPr>
            <w:tcW w:w="2235" w:type="dxa"/>
          </w:tcPr>
          <w:p w:rsidR="001A3D28" w:rsidRDefault="001A3D28" w:rsidP="00425CD4">
            <w:pPr>
              <w:jc w:val="both"/>
              <w:rPr>
                <w:rFonts w:ascii="Times New Roman" w:hAnsi="Times New Roman"/>
                <w:sz w:val="24"/>
              </w:rPr>
            </w:pPr>
            <w:r>
              <w:rPr>
                <w:rFonts w:ascii="Times New Roman" w:hAnsi="Times New Roman"/>
                <w:sz w:val="24"/>
              </w:rPr>
              <w:t>Математика</w:t>
            </w:r>
          </w:p>
          <w:p w:rsidR="001A3D28" w:rsidRPr="00342B65" w:rsidRDefault="001A3D28" w:rsidP="001A3D28">
            <w:pPr>
              <w:jc w:val="both"/>
              <w:rPr>
                <w:rFonts w:ascii="Times New Roman" w:hAnsi="Times New Roman"/>
                <w:sz w:val="24"/>
              </w:rPr>
            </w:pPr>
            <w:r>
              <w:rPr>
                <w:rFonts w:ascii="Times New Roman" w:hAnsi="Times New Roman"/>
                <w:sz w:val="24"/>
              </w:rPr>
              <w:t>20.12.2016. КДР</w:t>
            </w:r>
          </w:p>
        </w:tc>
        <w:tc>
          <w:tcPr>
            <w:tcW w:w="3118" w:type="dxa"/>
            <w:gridSpan w:val="2"/>
          </w:tcPr>
          <w:p w:rsidR="001A3D28" w:rsidRPr="00342B65" w:rsidRDefault="001A3D28" w:rsidP="00425CD4">
            <w:pPr>
              <w:rPr>
                <w:rFonts w:ascii="Times New Roman" w:hAnsi="Times New Roman"/>
                <w:sz w:val="24"/>
              </w:rPr>
            </w:pPr>
          </w:p>
        </w:tc>
        <w:tc>
          <w:tcPr>
            <w:tcW w:w="3402" w:type="dxa"/>
            <w:gridSpan w:val="2"/>
          </w:tcPr>
          <w:p w:rsidR="001A3D28" w:rsidRPr="00342B65" w:rsidRDefault="001A3D28" w:rsidP="00425CD4">
            <w:pPr>
              <w:rPr>
                <w:rFonts w:ascii="Times New Roman" w:hAnsi="Times New Roman"/>
                <w:sz w:val="24"/>
              </w:rPr>
            </w:pPr>
            <w:r>
              <w:rPr>
                <w:rFonts w:ascii="Times New Roman" w:hAnsi="Times New Roman"/>
                <w:sz w:val="24"/>
              </w:rPr>
              <w:t xml:space="preserve">                    58 (19%)</w:t>
            </w:r>
          </w:p>
        </w:tc>
      </w:tr>
    </w:tbl>
    <w:p w:rsidR="00480B26" w:rsidRDefault="00480B26" w:rsidP="00480B26">
      <w:pPr>
        <w:ind w:firstLine="900"/>
        <w:jc w:val="both"/>
      </w:pPr>
    </w:p>
    <w:p w:rsidR="00B17F35" w:rsidRPr="00B17F35" w:rsidRDefault="00B17F35" w:rsidP="00480B26">
      <w:pPr>
        <w:ind w:firstLine="900"/>
        <w:jc w:val="both"/>
        <w:rPr>
          <w:rFonts w:ascii="Times New Roman" w:hAnsi="Times New Roman" w:cs="Times New Roman"/>
          <w:sz w:val="24"/>
          <w:szCs w:val="24"/>
        </w:rPr>
      </w:pPr>
      <w:r w:rsidRPr="00B17F35">
        <w:rPr>
          <w:rFonts w:ascii="Times New Roman" w:hAnsi="Times New Roman" w:cs="Times New Roman"/>
          <w:sz w:val="24"/>
          <w:szCs w:val="24"/>
        </w:rPr>
        <w:t xml:space="preserve">Исходя из данных представленных в таблице количество </w:t>
      </w:r>
      <w:proofErr w:type="spellStart"/>
      <w:r w:rsidRPr="00B17F35">
        <w:rPr>
          <w:rFonts w:ascii="Times New Roman" w:hAnsi="Times New Roman" w:cs="Times New Roman"/>
          <w:sz w:val="24"/>
          <w:szCs w:val="24"/>
        </w:rPr>
        <w:t>неуспешников</w:t>
      </w:r>
      <w:proofErr w:type="spellEnd"/>
      <w:r w:rsidRPr="00B17F35">
        <w:rPr>
          <w:rFonts w:ascii="Times New Roman" w:hAnsi="Times New Roman" w:cs="Times New Roman"/>
          <w:sz w:val="24"/>
          <w:szCs w:val="24"/>
        </w:rPr>
        <w:t xml:space="preserve"> по профильному уровню </w:t>
      </w:r>
      <w:r>
        <w:rPr>
          <w:rFonts w:ascii="Times New Roman" w:hAnsi="Times New Roman" w:cs="Times New Roman"/>
          <w:sz w:val="24"/>
          <w:szCs w:val="24"/>
        </w:rPr>
        <w:t xml:space="preserve">в ноябре оказалось выше, чем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стартовой КР. </w:t>
      </w:r>
    </w:p>
    <w:p w:rsidR="00B17F35" w:rsidRPr="00B17F35" w:rsidRDefault="00B17F35" w:rsidP="00B17F35">
      <w:pPr>
        <w:ind w:firstLine="720"/>
        <w:jc w:val="both"/>
        <w:rPr>
          <w:rFonts w:ascii="Times New Roman" w:hAnsi="Times New Roman"/>
          <w:sz w:val="24"/>
        </w:rPr>
      </w:pPr>
      <w:r w:rsidRPr="00B17F35">
        <w:rPr>
          <w:rFonts w:ascii="Times New Roman" w:hAnsi="Times New Roman"/>
          <w:sz w:val="24"/>
        </w:rPr>
        <w:t xml:space="preserve">Среднестатистические результаты </w:t>
      </w:r>
      <w:r>
        <w:rPr>
          <w:rFonts w:ascii="Times New Roman" w:hAnsi="Times New Roman"/>
          <w:sz w:val="24"/>
        </w:rPr>
        <w:t xml:space="preserve">и муниципального </w:t>
      </w:r>
      <w:r w:rsidRPr="00B17F35">
        <w:rPr>
          <w:rFonts w:ascii="Times New Roman" w:hAnsi="Times New Roman"/>
          <w:sz w:val="24"/>
        </w:rPr>
        <w:t>диагностического тестирования по профильному уровню 223-х одиннадцатиклассников Красноармейского района приведены в таблице 1</w:t>
      </w:r>
    </w:p>
    <w:p w:rsidR="00B17F35" w:rsidRPr="00B17F35" w:rsidRDefault="00B17F35" w:rsidP="00B17F35">
      <w:pPr>
        <w:ind w:firstLine="720"/>
        <w:jc w:val="both"/>
        <w:rPr>
          <w:rFonts w:ascii="Times New Roman" w:hAnsi="Times New Roman"/>
          <w:sz w:val="24"/>
        </w:rPr>
      </w:pPr>
      <w:r w:rsidRPr="00B17F35">
        <w:rPr>
          <w:rFonts w:ascii="Times New Roman" w:hAnsi="Times New Roman"/>
          <w:sz w:val="24"/>
        </w:rPr>
        <w:t>Таблица 1</w:t>
      </w:r>
    </w:p>
    <w:tbl>
      <w:tblPr>
        <w:tblW w:w="9316" w:type="dxa"/>
        <w:jc w:val="center"/>
        <w:tblInd w:w="-837" w:type="dxa"/>
        <w:tblLook w:val="04A0" w:firstRow="1" w:lastRow="0" w:firstColumn="1" w:lastColumn="0" w:noHBand="0" w:noVBand="1"/>
      </w:tblPr>
      <w:tblGrid>
        <w:gridCol w:w="4057"/>
        <w:gridCol w:w="276"/>
        <w:gridCol w:w="2594"/>
        <w:gridCol w:w="2393"/>
      </w:tblGrid>
      <w:tr w:rsidR="00B17F35" w:rsidRPr="00B17F35" w:rsidTr="00B17F35">
        <w:trPr>
          <w:trHeight w:val="260"/>
          <w:jc w:val="center"/>
        </w:trPr>
        <w:tc>
          <w:tcPr>
            <w:tcW w:w="9316" w:type="dxa"/>
            <w:gridSpan w:val="4"/>
            <w:tcBorders>
              <w:top w:val="nil"/>
              <w:left w:val="single" w:sz="4" w:space="0" w:color="auto"/>
              <w:bottom w:val="single" w:sz="4" w:space="0" w:color="auto"/>
              <w:right w:val="nil"/>
            </w:tcBorders>
            <w:shd w:val="clear" w:color="auto" w:fill="FF99CC"/>
            <w:noWrap/>
            <w:vAlign w:val="bottom"/>
            <w:hideMark/>
          </w:tcPr>
          <w:p w:rsidR="00B17F35" w:rsidRPr="00B17F35" w:rsidRDefault="00B17F35" w:rsidP="00B17F35">
            <w:pPr>
              <w:ind w:firstLine="720"/>
              <w:jc w:val="both"/>
              <w:rPr>
                <w:rFonts w:ascii="Times New Roman" w:hAnsi="Times New Roman"/>
                <w:sz w:val="24"/>
              </w:rPr>
            </w:pPr>
            <w:r w:rsidRPr="00B17F35">
              <w:rPr>
                <w:rFonts w:ascii="Times New Roman" w:hAnsi="Times New Roman"/>
                <w:sz w:val="24"/>
              </w:rPr>
              <w:t>Результаты проведения  диагностического тестирования в среднем по району</w:t>
            </w:r>
          </w:p>
          <w:p w:rsidR="00B17F35" w:rsidRPr="00B17F35" w:rsidRDefault="00B17F35" w:rsidP="00B17F35">
            <w:pPr>
              <w:ind w:firstLine="720"/>
              <w:jc w:val="both"/>
              <w:rPr>
                <w:rFonts w:ascii="Times New Roman" w:hAnsi="Times New Roman"/>
                <w:sz w:val="24"/>
              </w:rPr>
            </w:pPr>
            <w:r w:rsidRPr="00B17F35">
              <w:rPr>
                <w:rFonts w:ascii="Times New Roman" w:hAnsi="Times New Roman"/>
                <w:sz w:val="24"/>
              </w:rPr>
              <w:t>11 классы (223 человек) профильный уровень</w:t>
            </w:r>
          </w:p>
        </w:tc>
      </w:tr>
      <w:tr w:rsidR="00B17F35" w:rsidRPr="00B17F35" w:rsidTr="00B17F35">
        <w:trPr>
          <w:trHeight w:val="250"/>
          <w:jc w:val="center"/>
        </w:trPr>
        <w:tc>
          <w:tcPr>
            <w:tcW w:w="4057" w:type="dxa"/>
            <w:tcBorders>
              <w:top w:val="nil"/>
              <w:left w:val="single" w:sz="4" w:space="0" w:color="auto"/>
              <w:bottom w:val="single" w:sz="4" w:space="0" w:color="auto"/>
              <w:right w:val="single" w:sz="4" w:space="0" w:color="auto"/>
            </w:tcBorders>
            <w:shd w:val="clear" w:color="auto" w:fill="FF99CC"/>
            <w:noWrap/>
            <w:vAlign w:val="center"/>
            <w:hideMark/>
          </w:tcPr>
          <w:p w:rsidR="00B17F35" w:rsidRPr="00B17F35" w:rsidRDefault="00B17F35" w:rsidP="00B17F35">
            <w:pPr>
              <w:ind w:firstLine="720"/>
              <w:jc w:val="both"/>
              <w:rPr>
                <w:rFonts w:ascii="Times New Roman" w:hAnsi="Times New Roman"/>
                <w:sz w:val="24"/>
              </w:rPr>
            </w:pPr>
            <w:r w:rsidRPr="00B17F35">
              <w:rPr>
                <w:rFonts w:ascii="Times New Roman" w:hAnsi="Times New Roman"/>
                <w:sz w:val="24"/>
              </w:rPr>
              <w:t>Средний балл</w:t>
            </w:r>
          </w:p>
        </w:tc>
        <w:tc>
          <w:tcPr>
            <w:tcW w:w="272" w:type="dxa"/>
            <w:tcBorders>
              <w:top w:val="nil"/>
              <w:left w:val="nil"/>
              <w:bottom w:val="single" w:sz="4" w:space="0" w:color="auto"/>
              <w:right w:val="nil"/>
            </w:tcBorders>
            <w:shd w:val="clear" w:color="auto" w:fill="FF99CC"/>
            <w:noWrap/>
            <w:vAlign w:val="center"/>
            <w:hideMark/>
          </w:tcPr>
          <w:p w:rsidR="00B17F35" w:rsidRPr="00B17F35" w:rsidRDefault="00B17F35" w:rsidP="00B17F35">
            <w:pPr>
              <w:ind w:firstLine="720"/>
              <w:jc w:val="both"/>
              <w:rPr>
                <w:rFonts w:ascii="Times New Roman" w:hAnsi="Times New Roman"/>
                <w:sz w:val="24"/>
              </w:rPr>
            </w:pPr>
            <w:r w:rsidRPr="00B17F35">
              <w:rPr>
                <w:rFonts w:ascii="Times New Roman" w:hAnsi="Times New Roman"/>
                <w:sz w:val="24"/>
              </w:rPr>
              <w:t> </w:t>
            </w:r>
          </w:p>
        </w:tc>
        <w:tc>
          <w:tcPr>
            <w:tcW w:w="4987" w:type="dxa"/>
            <w:gridSpan w:val="2"/>
            <w:tcBorders>
              <w:top w:val="single" w:sz="4" w:space="0" w:color="auto"/>
              <w:left w:val="single" w:sz="4" w:space="0" w:color="auto"/>
              <w:bottom w:val="single" w:sz="4" w:space="0" w:color="auto"/>
              <w:right w:val="single" w:sz="4" w:space="0" w:color="000000"/>
            </w:tcBorders>
            <w:noWrap/>
            <w:hideMark/>
          </w:tcPr>
          <w:p w:rsidR="00B17F35" w:rsidRPr="00B17F35" w:rsidRDefault="00B17F35" w:rsidP="00B17F35">
            <w:pPr>
              <w:ind w:firstLine="720"/>
              <w:jc w:val="both"/>
              <w:rPr>
                <w:rFonts w:ascii="Times New Roman" w:hAnsi="Times New Roman"/>
                <w:sz w:val="24"/>
              </w:rPr>
            </w:pPr>
            <w:r w:rsidRPr="00B17F35">
              <w:rPr>
                <w:rFonts w:ascii="Times New Roman" w:hAnsi="Times New Roman"/>
                <w:sz w:val="24"/>
              </w:rPr>
              <w:t>32,53</w:t>
            </w:r>
          </w:p>
        </w:tc>
      </w:tr>
      <w:tr w:rsidR="00B17F35" w:rsidRPr="00B17F35" w:rsidTr="00B17F35">
        <w:trPr>
          <w:trHeight w:val="250"/>
          <w:jc w:val="center"/>
        </w:trPr>
        <w:tc>
          <w:tcPr>
            <w:tcW w:w="4057" w:type="dxa"/>
            <w:tcBorders>
              <w:top w:val="nil"/>
              <w:left w:val="single" w:sz="4" w:space="0" w:color="auto"/>
              <w:bottom w:val="single" w:sz="4" w:space="0" w:color="auto"/>
              <w:right w:val="single" w:sz="4" w:space="0" w:color="auto"/>
            </w:tcBorders>
            <w:shd w:val="clear" w:color="auto" w:fill="FF99CC"/>
            <w:noWrap/>
            <w:vAlign w:val="center"/>
            <w:hideMark/>
          </w:tcPr>
          <w:p w:rsidR="00B17F35" w:rsidRPr="00B17F35" w:rsidRDefault="00B17F35" w:rsidP="00B17F35">
            <w:pPr>
              <w:ind w:firstLine="720"/>
              <w:jc w:val="both"/>
              <w:rPr>
                <w:rFonts w:ascii="Times New Roman" w:hAnsi="Times New Roman"/>
                <w:sz w:val="24"/>
              </w:rPr>
            </w:pPr>
            <w:r w:rsidRPr="00B17F35">
              <w:rPr>
                <w:rFonts w:ascii="Times New Roman" w:hAnsi="Times New Roman"/>
                <w:sz w:val="24"/>
              </w:rPr>
              <w:t>Порог успешности</w:t>
            </w:r>
          </w:p>
        </w:tc>
        <w:tc>
          <w:tcPr>
            <w:tcW w:w="272" w:type="dxa"/>
            <w:tcBorders>
              <w:top w:val="nil"/>
              <w:left w:val="nil"/>
              <w:bottom w:val="single" w:sz="4" w:space="0" w:color="auto"/>
              <w:right w:val="single" w:sz="4" w:space="0" w:color="auto"/>
            </w:tcBorders>
            <w:shd w:val="clear" w:color="auto" w:fill="FF99CC"/>
            <w:noWrap/>
            <w:vAlign w:val="center"/>
            <w:hideMark/>
          </w:tcPr>
          <w:p w:rsidR="00B17F35" w:rsidRPr="00B17F35" w:rsidRDefault="00B17F35" w:rsidP="00B17F35">
            <w:pPr>
              <w:ind w:firstLine="720"/>
              <w:jc w:val="both"/>
              <w:rPr>
                <w:rFonts w:ascii="Times New Roman" w:hAnsi="Times New Roman"/>
                <w:sz w:val="24"/>
              </w:rPr>
            </w:pPr>
            <w:r w:rsidRPr="00B17F35">
              <w:rPr>
                <w:rFonts w:ascii="Times New Roman" w:hAnsi="Times New Roman"/>
                <w:sz w:val="24"/>
              </w:rPr>
              <w:t> </w:t>
            </w:r>
          </w:p>
        </w:tc>
        <w:tc>
          <w:tcPr>
            <w:tcW w:w="2594" w:type="dxa"/>
            <w:tcBorders>
              <w:top w:val="nil"/>
              <w:left w:val="nil"/>
              <w:bottom w:val="single" w:sz="4" w:space="0" w:color="auto"/>
              <w:right w:val="single" w:sz="4" w:space="0" w:color="auto"/>
            </w:tcBorders>
            <w:shd w:val="clear" w:color="auto" w:fill="FF0000"/>
            <w:noWrap/>
            <w:hideMark/>
          </w:tcPr>
          <w:p w:rsidR="00B17F35" w:rsidRPr="00B17F35" w:rsidRDefault="00B17F35" w:rsidP="00B17F35">
            <w:pPr>
              <w:ind w:firstLine="720"/>
              <w:jc w:val="both"/>
              <w:rPr>
                <w:rFonts w:ascii="Times New Roman" w:hAnsi="Times New Roman"/>
                <w:sz w:val="24"/>
              </w:rPr>
            </w:pPr>
            <w:r w:rsidRPr="00B17F35">
              <w:rPr>
                <w:rFonts w:ascii="Times New Roman" w:hAnsi="Times New Roman"/>
                <w:sz w:val="24"/>
              </w:rPr>
              <w:t>Не преодолели</w:t>
            </w:r>
          </w:p>
        </w:tc>
        <w:tc>
          <w:tcPr>
            <w:tcW w:w="2393" w:type="dxa"/>
            <w:tcBorders>
              <w:top w:val="nil"/>
              <w:left w:val="nil"/>
              <w:bottom w:val="single" w:sz="4" w:space="0" w:color="auto"/>
              <w:right w:val="single" w:sz="4" w:space="0" w:color="auto"/>
            </w:tcBorders>
            <w:shd w:val="clear" w:color="auto" w:fill="99CC00"/>
            <w:noWrap/>
            <w:hideMark/>
          </w:tcPr>
          <w:p w:rsidR="00B17F35" w:rsidRPr="00B17F35" w:rsidRDefault="00B17F35" w:rsidP="00B17F35">
            <w:pPr>
              <w:ind w:firstLine="720"/>
              <w:jc w:val="both"/>
              <w:rPr>
                <w:rFonts w:ascii="Times New Roman" w:hAnsi="Times New Roman"/>
                <w:sz w:val="24"/>
              </w:rPr>
            </w:pPr>
            <w:r w:rsidRPr="00B17F35">
              <w:rPr>
                <w:rFonts w:ascii="Times New Roman" w:hAnsi="Times New Roman"/>
                <w:sz w:val="24"/>
              </w:rPr>
              <w:t>Преодолели</w:t>
            </w:r>
          </w:p>
        </w:tc>
      </w:tr>
      <w:tr w:rsidR="00B17F35" w:rsidRPr="00B17F35" w:rsidTr="00B17F35">
        <w:trPr>
          <w:trHeight w:val="250"/>
          <w:jc w:val="center"/>
        </w:trPr>
        <w:tc>
          <w:tcPr>
            <w:tcW w:w="4057" w:type="dxa"/>
            <w:tcBorders>
              <w:top w:val="nil"/>
              <w:left w:val="single" w:sz="4" w:space="0" w:color="auto"/>
              <w:bottom w:val="single" w:sz="4" w:space="0" w:color="auto"/>
              <w:right w:val="single" w:sz="4" w:space="0" w:color="auto"/>
            </w:tcBorders>
            <w:shd w:val="clear" w:color="auto" w:fill="FF99CC"/>
            <w:noWrap/>
            <w:vAlign w:val="center"/>
            <w:hideMark/>
          </w:tcPr>
          <w:p w:rsidR="00B17F35" w:rsidRPr="00B17F35" w:rsidRDefault="00B17F35" w:rsidP="00B17F35">
            <w:pPr>
              <w:ind w:firstLine="720"/>
              <w:jc w:val="both"/>
              <w:rPr>
                <w:rFonts w:ascii="Times New Roman" w:hAnsi="Times New Roman"/>
                <w:sz w:val="24"/>
              </w:rPr>
            </w:pPr>
            <w:r w:rsidRPr="00B17F35">
              <w:rPr>
                <w:rFonts w:ascii="Times New Roman" w:hAnsi="Times New Roman"/>
                <w:sz w:val="24"/>
              </w:rPr>
              <w:t>Количество</w:t>
            </w:r>
          </w:p>
        </w:tc>
        <w:tc>
          <w:tcPr>
            <w:tcW w:w="272" w:type="dxa"/>
            <w:tcBorders>
              <w:top w:val="nil"/>
              <w:left w:val="nil"/>
              <w:bottom w:val="single" w:sz="4" w:space="0" w:color="auto"/>
              <w:right w:val="single" w:sz="4" w:space="0" w:color="auto"/>
            </w:tcBorders>
            <w:shd w:val="clear" w:color="auto" w:fill="FF99CC"/>
            <w:noWrap/>
            <w:vAlign w:val="center"/>
            <w:hideMark/>
          </w:tcPr>
          <w:p w:rsidR="00B17F35" w:rsidRPr="00B17F35" w:rsidRDefault="00B17F35" w:rsidP="00B17F35">
            <w:pPr>
              <w:ind w:firstLine="720"/>
              <w:jc w:val="both"/>
              <w:rPr>
                <w:rFonts w:ascii="Times New Roman" w:hAnsi="Times New Roman"/>
                <w:sz w:val="24"/>
              </w:rPr>
            </w:pPr>
            <w:r w:rsidRPr="00B17F35">
              <w:rPr>
                <w:rFonts w:ascii="Times New Roman" w:hAnsi="Times New Roman"/>
                <w:sz w:val="24"/>
              </w:rPr>
              <w:t> </w:t>
            </w:r>
          </w:p>
        </w:tc>
        <w:tc>
          <w:tcPr>
            <w:tcW w:w="2594" w:type="dxa"/>
            <w:tcBorders>
              <w:top w:val="nil"/>
              <w:left w:val="nil"/>
              <w:bottom w:val="single" w:sz="4" w:space="0" w:color="auto"/>
              <w:right w:val="single" w:sz="4" w:space="0" w:color="auto"/>
            </w:tcBorders>
            <w:noWrap/>
            <w:hideMark/>
          </w:tcPr>
          <w:p w:rsidR="00B17F35" w:rsidRPr="00B17F35" w:rsidRDefault="00B17F35" w:rsidP="00B17F35">
            <w:pPr>
              <w:ind w:firstLine="720"/>
              <w:jc w:val="both"/>
              <w:rPr>
                <w:rFonts w:ascii="Times New Roman" w:hAnsi="Times New Roman"/>
                <w:sz w:val="24"/>
              </w:rPr>
            </w:pPr>
            <w:r w:rsidRPr="00B17F35">
              <w:rPr>
                <w:rFonts w:ascii="Times New Roman" w:hAnsi="Times New Roman"/>
                <w:sz w:val="24"/>
              </w:rPr>
              <w:t>79</w:t>
            </w:r>
          </w:p>
        </w:tc>
        <w:tc>
          <w:tcPr>
            <w:tcW w:w="2393" w:type="dxa"/>
            <w:tcBorders>
              <w:top w:val="nil"/>
              <w:left w:val="nil"/>
              <w:bottom w:val="single" w:sz="4" w:space="0" w:color="auto"/>
              <w:right w:val="single" w:sz="4" w:space="0" w:color="auto"/>
            </w:tcBorders>
            <w:noWrap/>
            <w:hideMark/>
          </w:tcPr>
          <w:p w:rsidR="00B17F35" w:rsidRPr="00B17F35" w:rsidRDefault="00B17F35" w:rsidP="00B17F35">
            <w:pPr>
              <w:ind w:firstLine="720"/>
              <w:jc w:val="both"/>
              <w:rPr>
                <w:rFonts w:ascii="Times New Roman" w:hAnsi="Times New Roman"/>
                <w:sz w:val="24"/>
              </w:rPr>
            </w:pPr>
            <w:r w:rsidRPr="00B17F35">
              <w:rPr>
                <w:rFonts w:ascii="Times New Roman" w:hAnsi="Times New Roman"/>
                <w:sz w:val="24"/>
              </w:rPr>
              <w:t>144</w:t>
            </w:r>
          </w:p>
        </w:tc>
      </w:tr>
      <w:tr w:rsidR="00B17F35" w:rsidRPr="00B17F35" w:rsidTr="00B17F35">
        <w:trPr>
          <w:trHeight w:val="260"/>
          <w:jc w:val="center"/>
        </w:trPr>
        <w:tc>
          <w:tcPr>
            <w:tcW w:w="4057" w:type="dxa"/>
            <w:tcBorders>
              <w:top w:val="nil"/>
              <w:left w:val="single" w:sz="4" w:space="0" w:color="auto"/>
              <w:bottom w:val="single" w:sz="4" w:space="0" w:color="auto"/>
              <w:right w:val="single" w:sz="4" w:space="0" w:color="auto"/>
            </w:tcBorders>
            <w:shd w:val="clear" w:color="auto" w:fill="FF99CC"/>
            <w:noWrap/>
            <w:vAlign w:val="center"/>
            <w:hideMark/>
          </w:tcPr>
          <w:p w:rsidR="00B17F35" w:rsidRPr="00B17F35" w:rsidRDefault="00B17F35" w:rsidP="00B17F35">
            <w:pPr>
              <w:ind w:firstLine="720"/>
              <w:jc w:val="both"/>
              <w:rPr>
                <w:rFonts w:ascii="Times New Roman" w:hAnsi="Times New Roman"/>
                <w:sz w:val="24"/>
              </w:rPr>
            </w:pPr>
            <w:r w:rsidRPr="00B17F35">
              <w:rPr>
                <w:rFonts w:ascii="Times New Roman" w:hAnsi="Times New Roman"/>
                <w:sz w:val="24"/>
              </w:rPr>
              <w:t>Процент</w:t>
            </w:r>
          </w:p>
        </w:tc>
        <w:tc>
          <w:tcPr>
            <w:tcW w:w="272" w:type="dxa"/>
            <w:tcBorders>
              <w:top w:val="nil"/>
              <w:left w:val="nil"/>
              <w:bottom w:val="single" w:sz="4" w:space="0" w:color="auto"/>
              <w:right w:val="single" w:sz="4" w:space="0" w:color="auto"/>
            </w:tcBorders>
            <w:shd w:val="clear" w:color="auto" w:fill="FF99CC"/>
            <w:noWrap/>
            <w:vAlign w:val="center"/>
            <w:hideMark/>
          </w:tcPr>
          <w:p w:rsidR="00B17F35" w:rsidRPr="00B17F35" w:rsidRDefault="00B17F35" w:rsidP="00B17F35">
            <w:pPr>
              <w:ind w:firstLine="720"/>
              <w:jc w:val="both"/>
              <w:rPr>
                <w:rFonts w:ascii="Times New Roman" w:hAnsi="Times New Roman"/>
                <w:sz w:val="24"/>
              </w:rPr>
            </w:pPr>
            <w:r w:rsidRPr="00B17F35">
              <w:rPr>
                <w:rFonts w:ascii="Times New Roman" w:hAnsi="Times New Roman"/>
                <w:sz w:val="24"/>
              </w:rPr>
              <w:t> </w:t>
            </w:r>
          </w:p>
        </w:tc>
        <w:tc>
          <w:tcPr>
            <w:tcW w:w="2594" w:type="dxa"/>
            <w:tcBorders>
              <w:top w:val="nil"/>
              <w:left w:val="nil"/>
              <w:bottom w:val="single" w:sz="4" w:space="0" w:color="auto"/>
              <w:right w:val="single" w:sz="4" w:space="0" w:color="auto"/>
            </w:tcBorders>
            <w:noWrap/>
            <w:hideMark/>
          </w:tcPr>
          <w:p w:rsidR="00B17F35" w:rsidRPr="00B17F35" w:rsidRDefault="00B17F35" w:rsidP="00B17F35">
            <w:pPr>
              <w:ind w:firstLine="720"/>
              <w:jc w:val="both"/>
              <w:rPr>
                <w:rFonts w:ascii="Times New Roman" w:hAnsi="Times New Roman"/>
                <w:sz w:val="24"/>
              </w:rPr>
            </w:pPr>
            <w:r w:rsidRPr="00B17F35">
              <w:rPr>
                <w:rFonts w:ascii="Times New Roman" w:hAnsi="Times New Roman"/>
                <w:sz w:val="24"/>
              </w:rPr>
              <w:t>35,43</w:t>
            </w:r>
          </w:p>
        </w:tc>
        <w:tc>
          <w:tcPr>
            <w:tcW w:w="2393" w:type="dxa"/>
            <w:tcBorders>
              <w:top w:val="nil"/>
              <w:left w:val="nil"/>
              <w:bottom w:val="single" w:sz="4" w:space="0" w:color="auto"/>
              <w:right w:val="single" w:sz="4" w:space="0" w:color="auto"/>
            </w:tcBorders>
            <w:noWrap/>
            <w:hideMark/>
          </w:tcPr>
          <w:p w:rsidR="00B17F35" w:rsidRPr="00B17F35" w:rsidRDefault="00B17F35" w:rsidP="00B17F35">
            <w:pPr>
              <w:ind w:firstLine="720"/>
              <w:jc w:val="both"/>
              <w:rPr>
                <w:rFonts w:ascii="Times New Roman" w:hAnsi="Times New Roman"/>
                <w:sz w:val="24"/>
              </w:rPr>
            </w:pPr>
            <w:r w:rsidRPr="00B17F35">
              <w:rPr>
                <w:rFonts w:ascii="Times New Roman" w:hAnsi="Times New Roman"/>
                <w:sz w:val="24"/>
              </w:rPr>
              <w:t>64,57</w:t>
            </w:r>
          </w:p>
        </w:tc>
      </w:tr>
    </w:tbl>
    <w:p w:rsidR="00B17F35" w:rsidRPr="00B17F35" w:rsidRDefault="00B17F35" w:rsidP="00B17F35">
      <w:pPr>
        <w:ind w:firstLine="720"/>
        <w:jc w:val="both"/>
        <w:rPr>
          <w:rFonts w:ascii="Times New Roman" w:hAnsi="Times New Roman"/>
          <w:sz w:val="24"/>
        </w:rPr>
      </w:pPr>
    </w:p>
    <w:p w:rsidR="00B17F35" w:rsidRPr="00B17F35" w:rsidRDefault="00B17F35" w:rsidP="00B17F35">
      <w:pPr>
        <w:ind w:firstLine="720"/>
        <w:jc w:val="both"/>
        <w:rPr>
          <w:rFonts w:ascii="Times New Roman" w:hAnsi="Times New Roman"/>
          <w:sz w:val="24"/>
        </w:rPr>
      </w:pPr>
      <w:r w:rsidRPr="00B17F35">
        <w:rPr>
          <w:rFonts w:ascii="Times New Roman" w:hAnsi="Times New Roman"/>
          <w:sz w:val="24"/>
        </w:rPr>
        <w:t>Среднестатистические результаты диагностического тестирования по базовому уровню 127-ми одиннадцатиклассников Красноармейского района приведены в таблице 2</w:t>
      </w:r>
    </w:p>
    <w:p w:rsidR="00B17F35" w:rsidRPr="00B17F35" w:rsidRDefault="00B17F35" w:rsidP="00B17F35">
      <w:pPr>
        <w:ind w:firstLine="720"/>
        <w:jc w:val="both"/>
        <w:rPr>
          <w:rFonts w:ascii="Times New Roman" w:hAnsi="Times New Roman"/>
          <w:sz w:val="24"/>
        </w:rPr>
      </w:pPr>
      <w:r w:rsidRPr="00B17F35">
        <w:rPr>
          <w:rFonts w:ascii="Times New Roman" w:hAnsi="Times New Roman"/>
          <w:sz w:val="24"/>
        </w:rPr>
        <w:t>Таблица 2</w:t>
      </w:r>
    </w:p>
    <w:tbl>
      <w:tblPr>
        <w:tblW w:w="9262" w:type="dxa"/>
        <w:jc w:val="center"/>
        <w:tblInd w:w="-2484" w:type="dxa"/>
        <w:tblLook w:val="04A0" w:firstRow="1" w:lastRow="0" w:firstColumn="1" w:lastColumn="0" w:noHBand="0" w:noVBand="1"/>
      </w:tblPr>
      <w:tblGrid>
        <w:gridCol w:w="3777"/>
        <w:gridCol w:w="1418"/>
        <w:gridCol w:w="1417"/>
        <w:gridCol w:w="1105"/>
        <w:gridCol w:w="1545"/>
      </w:tblGrid>
      <w:tr w:rsidR="00B17F35" w:rsidRPr="00B17F35" w:rsidTr="00B17F35">
        <w:trPr>
          <w:trHeight w:val="260"/>
          <w:jc w:val="center"/>
        </w:trPr>
        <w:tc>
          <w:tcPr>
            <w:tcW w:w="9262" w:type="dxa"/>
            <w:gridSpan w:val="5"/>
            <w:tcBorders>
              <w:top w:val="single" w:sz="8" w:space="0" w:color="auto"/>
              <w:left w:val="single" w:sz="8" w:space="0" w:color="auto"/>
              <w:bottom w:val="single" w:sz="4" w:space="0" w:color="auto"/>
              <w:right w:val="single" w:sz="8" w:space="0" w:color="000000"/>
            </w:tcBorders>
            <w:shd w:val="clear" w:color="auto" w:fill="FF99CC"/>
            <w:noWrap/>
            <w:vAlign w:val="bottom"/>
            <w:hideMark/>
          </w:tcPr>
          <w:p w:rsidR="00B17F35" w:rsidRPr="00B17F35" w:rsidRDefault="00B17F35" w:rsidP="00B17F35">
            <w:pPr>
              <w:ind w:firstLine="720"/>
              <w:jc w:val="both"/>
              <w:rPr>
                <w:rFonts w:ascii="Times New Roman" w:hAnsi="Times New Roman"/>
                <w:sz w:val="24"/>
              </w:rPr>
            </w:pPr>
            <w:r w:rsidRPr="00B17F35">
              <w:rPr>
                <w:rFonts w:ascii="Times New Roman" w:hAnsi="Times New Roman"/>
                <w:sz w:val="24"/>
              </w:rPr>
              <w:t>Результаты проведения  диагностического тестирования в среднем по району</w:t>
            </w:r>
          </w:p>
          <w:p w:rsidR="00B17F35" w:rsidRPr="00B17F35" w:rsidRDefault="00B17F35" w:rsidP="00B17F35">
            <w:pPr>
              <w:ind w:firstLine="720"/>
              <w:jc w:val="both"/>
              <w:rPr>
                <w:rFonts w:ascii="Times New Roman" w:hAnsi="Times New Roman"/>
                <w:sz w:val="24"/>
              </w:rPr>
            </w:pPr>
            <w:r w:rsidRPr="00B17F35">
              <w:rPr>
                <w:rFonts w:ascii="Times New Roman" w:hAnsi="Times New Roman"/>
                <w:sz w:val="24"/>
              </w:rPr>
              <w:t xml:space="preserve"> 11 классы (127 человек) базовый уровень</w:t>
            </w:r>
          </w:p>
        </w:tc>
      </w:tr>
      <w:tr w:rsidR="00B17F35" w:rsidRPr="00B17F35" w:rsidTr="00B17F35">
        <w:trPr>
          <w:trHeight w:val="260"/>
          <w:jc w:val="center"/>
        </w:trPr>
        <w:tc>
          <w:tcPr>
            <w:tcW w:w="3777" w:type="dxa"/>
            <w:tcBorders>
              <w:top w:val="nil"/>
              <w:left w:val="single" w:sz="8" w:space="0" w:color="auto"/>
              <w:bottom w:val="single" w:sz="4" w:space="0" w:color="auto"/>
              <w:right w:val="nil"/>
            </w:tcBorders>
            <w:shd w:val="clear" w:color="auto" w:fill="FF99CC"/>
            <w:noWrap/>
            <w:vAlign w:val="center"/>
            <w:hideMark/>
          </w:tcPr>
          <w:p w:rsidR="00B17F35" w:rsidRPr="00B17F35" w:rsidRDefault="00B17F35" w:rsidP="00B17F35">
            <w:pPr>
              <w:ind w:firstLine="720"/>
              <w:jc w:val="both"/>
              <w:rPr>
                <w:rFonts w:ascii="Times New Roman" w:hAnsi="Times New Roman"/>
                <w:sz w:val="24"/>
              </w:rPr>
            </w:pPr>
            <w:r w:rsidRPr="00B17F35">
              <w:rPr>
                <w:rFonts w:ascii="Times New Roman" w:hAnsi="Times New Roman"/>
                <w:sz w:val="24"/>
              </w:rPr>
              <w:t>Средний балл</w:t>
            </w:r>
          </w:p>
        </w:tc>
        <w:tc>
          <w:tcPr>
            <w:tcW w:w="5485" w:type="dxa"/>
            <w:gridSpan w:val="4"/>
            <w:tcBorders>
              <w:top w:val="single" w:sz="4" w:space="0" w:color="auto"/>
              <w:left w:val="nil"/>
              <w:bottom w:val="single" w:sz="4" w:space="0" w:color="auto"/>
              <w:right w:val="single" w:sz="8" w:space="0" w:color="000000"/>
            </w:tcBorders>
            <w:noWrap/>
            <w:hideMark/>
          </w:tcPr>
          <w:p w:rsidR="00B17F35" w:rsidRPr="00B17F35" w:rsidRDefault="00B17F35" w:rsidP="00B17F35">
            <w:pPr>
              <w:ind w:firstLine="720"/>
              <w:jc w:val="both"/>
              <w:rPr>
                <w:rFonts w:ascii="Times New Roman" w:hAnsi="Times New Roman"/>
                <w:sz w:val="24"/>
              </w:rPr>
            </w:pPr>
            <w:r w:rsidRPr="00B17F35">
              <w:rPr>
                <w:rFonts w:ascii="Times New Roman" w:hAnsi="Times New Roman"/>
                <w:sz w:val="24"/>
              </w:rPr>
              <w:t>3,07</w:t>
            </w:r>
          </w:p>
        </w:tc>
      </w:tr>
      <w:tr w:rsidR="00B17F35" w:rsidRPr="00B17F35" w:rsidTr="00B17F35">
        <w:trPr>
          <w:trHeight w:val="260"/>
          <w:jc w:val="center"/>
        </w:trPr>
        <w:tc>
          <w:tcPr>
            <w:tcW w:w="3777" w:type="dxa"/>
            <w:tcBorders>
              <w:top w:val="nil"/>
              <w:left w:val="single" w:sz="8" w:space="0" w:color="auto"/>
              <w:bottom w:val="single" w:sz="4" w:space="0" w:color="auto"/>
              <w:right w:val="nil"/>
            </w:tcBorders>
            <w:shd w:val="clear" w:color="auto" w:fill="FF99CC"/>
            <w:noWrap/>
            <w:vAlign w:val="center"/>
            <w:hideMark/>
          </w:tcPr>
          <w:p w:rsidR="00B17F35" w:rsidRPr="00B17F35" w:rsidRDefault="00B17F35" w:rsidP="00B17F35">
            <w:pPr>
              <w:ind w:firstLine="720"/>
              <w:jc w:val="both"/>
              <w:rPr>
                <w:rFonts w:ascii="Times New Roman" w:hAnsi="Times New Roman"/>
                <w:sz w:val="24"/>
              </w:rPr>
            </w:pPr>
            <w:r w:rsidRPr="00B17F35">
              <w:rPr>
                <w:rFonts w:ascii="Times New Roman" w:hAnsi="Times New Roman"/>
                <w:sz w:val="24"/>
              </w:rPr>
              <w:t>Оценки</w:t>
            </w:r>
          </w:p>
        </w:tc>
        <w:tc>
          <w:tcPr>
            <w:tcW w:w="1418" w:type="dxa"/>
            <w:tcBorders>
              <w:top w:val="nil"/>
              <w:left w:val="nil"/>
              <w:bottom w:val="single" w:sz="4" w:space="0" w:color="auto"/>
              <w:right w:val="single" w:sz="4" w:space="0" w:color="auto"/>
            </w:tcBorders>
            <w:shd w:val="clear" w:color="auto" w:fill="FF99CC"/>
            <w:noWrap/>
            <w:hideMark/>
          </w:tcPr>
          <w:p w:rsidR="00B17F35" w:rsidRPr="00B17F35" w:rsidRDefault="00B17F35" w:rsidP="00B17F35">
            <w:pPr>
              <w:ind w:firstLine="720"/>
              <w:jc w:val="both"/>
              <w:rPr>
                <w:rFonts w:ascii="Times New Roman" w:hAnsi="Times New Roman"/>
                <w:sz w:val="24"/>
              </w:rPr>
            </w:pPr>
            <w:r w:rsidRPr="00B17F35">
              <w:rPr>
                <w:rFonts w:ascii="Times New Roman" w:hAnsi="Times New Roman"/>
                <w:sz w:val="24"/>
              </w:rPr>
              <w:t>2</w:t>
            </w:r>
          </w:p>
        </w:tc>
        <w:tc>
          <w:tcPr>
            <w:tcW w:w="1417" w:type="dxa"/>
            <w:tcBorders>
              <w:top w:val="nil"/>
              <w:left w:val="nil"/>
              <w:bottom w:val="single" w:sz="4" w:space="0" w:color="auto"/>
              <w:right w:val="single" w:sz="4" w:space="0" w:color="auto"/>
            </w:tcBorders>
            <w:shd w:val="clear" w:color="auto" w:fill="FF99CC"/>
            <w:noWrap/>
            <w:hideMark/>
          </w:tcPr>
          <w:p w:rsidR="00B17F35" w:rsidRPr="00B17F35" w:rsidRDefault="00B17F35" w:rsidP="00B17F35">
            <w:pPr>
              <w:ind w:firstLine="720"/>
              <w:jc w:val="both"/>
              <w:rPr>
                <w:rFonts w:ascii="Times New Roman" w:hAnsi="Times New Roman"/>
                <w:sz w:val="24"/>
              </w:rPr>
            </w:pPr>
            <w:r w:rsidRPr="00B17F35">
              <w:rPr>
                <w:rFonts w:ascii="Times New Roman" w:hAnsi="Times New Roman"/>
                <w:sz w:val="24"/>
              </w:rPr>
              <w:t>3</w:t>
            </w:r>
          </w:p>
        </w:tc>
        <w:tc>
          <w:tcPr>
            <w:tcW w:w="1105" w:type="dxa"/>
            <w:tcBorders>
              <w:top w:val="nil"/>
              <w:left w:val="nil"/>
              <w:bottom w:val="single" w:sz="4" w:space="0" w:color="auto"/>
              <w:right w:val="single" w:sz="4" w:space="0" w:color="auto"/>
            </w:tcBorders>
            <w:shd w:val="clear" w:color="auto" w:fill="FF99CC"/>
            <w:noWrap/>
            <w:hideMark/>
          </w:tcPr>
          <w:p w:rsidR="00B17F35" w:rsidRPr="00B17F35" w:rsidRDefault="00B17F35" w:rsidP="00B17F35">
            <w:pPr>
              <w:ind w:firstLine="720"/>
              <w:jc w:val="both"/>
              <w:rPr>
                <w:rFonts w:ascii="Times New Roman" w:hAnsi="Times New Roman"/>
                <w:sz w:val="24"/>
              </w:rPr>
            </w:pPr>
            <w:r w:rsidRPr="00B17F35">
              <w:rPr>
                <w:rFonts w:ascii="Times New Roman" w:hAnsi="Times New Roman"/>
                <w:sz w:val="24"/>
              </w:rPr>
              <w:t>4</w:t>
            </w:r>
          </w:p>
        </w:tc>
        <w:tc>
          <w:tcPr>
            <w:tcW w:w="1545" w:type="dxa"/>
            <w:tcBorders>
              <w:top w:val="nil"/>
              <w:left w:val="nil"/>
              <w:bottom w:val="single" w:sz="4" w:space="0" w:color="auto"/>
              <w:right w:val="single" w:sz="8" w:space="0" w:color="auto"/>
            </w:tcBorders>
            <w:shd w:val="clear" w:color="auto" w:fill="FF99CC"/>
            <w:noWrap/>
            <w:hideMark/>
          </w:tcPr>
          <w:p w:rsidR="00B17F35" w:rsidRPr="00B17F35" w:rsidRDefault="00B17F35" w:rsidP="00B17F35">
            <w:pPr>
              <w:ind w:firstLine="720"/>
              <w:jc w:val="both"/>
              <w:rPr>
                <w:rFonts w:ascii="Times New Roman" w:hAnsi="Times New Roman"/>
                <w:sz w:val="24"/>
              </w:rPr>
            </w:pPr>
            <w:r w:rsidRPr="00B17F35">
              <w:rPr>
                <w:rFonts w:ascii="Times New Roman" w:hAnsi="Times New Roman"/>
                <w:sz w:val="24"/>
              </w:rPr>
              <w:t>5</w:t>
            </w:r>
          </w:p>
        </w:tc>
      </w:tr>
      <w:tr w:rsidR="00B17F35" w:rsidRPr="00B17F35" w:rsidTr="00B17F35">
        <w:trPr>
          <w:trHeight w:val="260"/>
          <w:jc w:val="center"/>
        </w:trPr>
        <w:tc>
          <w:tcPr>
            <w:tcW w:w="3777" w:type="dxa"/>
            <w:tcBorders>
              <w:top w:val="nil"/>
              <w:left w:val="single" w:sz="8" w:space="0" w:color="auto"/>
              <w:bottom w:val="single" w:sz="4" w:space="0" w:color="auto"/>
              <w:right w:val="nil"/>
            </w:tcBorders>
            <w:shd w:val="clear" w:color="auto" w:fill="FF99CC"/>
            <w:noWrap/>
            <w:vAlign w:val="center"/>
            <w:hideMark/>
          </w:tcPr>
          <w:p w:rsidR="00B17F35" w:rsidRPr="00B17F35" w:rsidRDefault="00B17F35" w:rsidP="00B17F35">
            <w:pPr>
              <w:ind w:firstLine="720"/>
              <w:jc w:val="both"/>
              <w:rPr>
                <w:rFonts w:ascii="Times New Roman" w:hAnsi="Times New Roman"/>
                <w:sz w:val="24"/>
              </w:rPr>
            </w:pPr>
            <w:r w:rsidRPr="00B17F35">
              <w:rPr>
                <w:rFonts w:ascii="Times New Roman" w:hAnsi="Times New Roman"/>
                <w:sz w:val="24"/>
              </w:rPr>
              <w:t>Количество</w:t>
            </w:r>
          </w:p>
        </w:tc>
        <w:tc>
          <w:tcPr>
            <w:tcW w:w="1418" w:type="dxa"/>
            <w:tcBorders>
              <w:top w:val="nil"/>
              <w:left w:val="nil"/>
              <w:bottom w:val="single" w:sz="4" w:space="0" w:color="auto"/>
              <w:right w:val="single" w:sz="4" w:space="0" w:color="auto"/>
            </w:tcBorders>
            <w:noWrap/>
            <w:hideMark/>
          </w:tcPr>
          <w:p w:rsidR="00B17F35" w:rsidRPr="00B17F35" w:rsidRDefault="00B17F35" w:rsidP="00B17F35">
            <w:pPr>
              <w:ind w:firstLine="720"/>
              <w:jc w:val="both"/>
              <w:rPr>
                <w:rFonts w:ascii="Times New Roman" w:hAnsi="Times New Roman"/>
                <w:sz w:val="24"/>
              </w:rPr>
            </w:pPr>
            <w:r w:rsidRPr="00B17F35">
              <w:rPr>
                <w:rFonts w:ascii="Times New Roman" w:hAnsi="Times New Roman"/>
                <w:sz w:val="24"/>
              </w:rPr>
              <w:t>35</w:t>
            </w:r>
          </w:p>
        </w:tc>
        <w:tc>
          <w:tcPr>
            <w:tcW w:w="1417" w:type="dxa"/>
            <w:tcBorders>
              <w:top w:val="nil"/>
              <w:left w:val="nil"/>
              <w:bottom w:val="single" w:sz="4" w:space="0" w:color="auto"/>
              <w:right w:val="single" w:sz="4" w:space="0" w:color="auto"/>
            </w:tcBorders>
            <w:noWrap/>
            <w:hideMark/>
          </w:tcPr>
          <w:p w:rsidR="00B17F35" w:rsidRPr="00B17F35" w:rsidRDefault="00B17F35" w:rsidP="00B17F35">
            <w:pPr>
              <w:ind w:firstLine="720"/>
              <w:jc w:val="both"/>
              <w:rPr>
                <w:rFonts w:ascii="Times New Roman" w:hAnsi="Times New Roman"/>
                <w:sz w:val="24"/>
              </w:rPr>
            </w:pPr>
            <w:r w:rsidRPr="00B17F35">
              <w:rPr>
                <w:rFonts w:ascii="Times New Roman" w:hAnsi="Times New Roman"/>
                <w:sz w:val="24"/>
              </w:rPr>
              <w:t>51</w:t>
            </w:r>
          </w:p>
        </w:tc>
        <w:tc>
          <w:tcPr>
            <w:tcW w:w="1105" w:type="dxa"/>
            <w:tcBorders>
              <w:top w:val="nil"/>
              <w:left w:val="nil"/>
              <w:bottom w:val="single" w:sz="4" w:space="0" w:color="auto"/>
              <w:right w:val="single" w:sz="4" w:space="0" w:color="auto"/>
            </w:tcBorders>
            <w:noWrap/>
            <w:hideMark/>
          </w:tcPr>
          <w:p w:rsidR="00B17F35" w:rsidRPr="00B17F35" w:rsidRDefault="00B17F35" w:rsidP="00B17F35">
            <w:pPr>
              <w:ind w:firstLine="720"/>
              <w:jc w:val="both"/>
              <w:rPr>
                <w:rFonts w:ascii="Times New Roman" w:hAnsi="Times New Roman"/>
                <w:sz w:val="24"/>
              </w:rPr>
            </w:pPr>
            <w:r w:rsidRPr="00B17F35">
              <w:rPr>
                <w:rFonts w:ascii="Times New Roman" w:hAnsi="Times New Roman"/>
                <w:sz w:val="24"/>
              </w:rPr>
              <w:t>38</w:t>
            </w:r>
          </w:p>
        </w:tc>
        <w:tc>
          <w:tcPr>
            <w:tcW w:w="1545" w:type="dxa"/>
            <w:tcBorders>
              <w:top w:val="nil"/>
              <w:left w:val="nil"/>
              <w:bottom w:val="single" w:sz="4" w:space="0" w:color="auto"/>
              <w:right w:val="single" w:sz="4" w:space="0" w:color="auto"/>
            </w:tcBorders>
            <w:noWrap/>
            <w:hideMark/>
          </w:tcPr>
          <w:p w:rsidR="00B17F35" w:rsidRPr="00B17F35" w:rsidRDefault="00B17F35" w:rsidP="00B17F35">
            <w:pPr>
              <w:ind w:firstLine="720"/>
              <w:jc w:val="both"/>
              <w:rPr>
                <w:rFonts w:ascii="Times New Roman" w:hAnsi="Times New Roman"/>
                <w:sz w:val="24"/>
              </w:rPr>
            </w:pPr>
            <w:r w:rsidRPr="00B17F35">
              <w:rPr>
                <w:rFonts w:ascii="Times New Roman" w:hAnsi="Times New Roman"/>
                <w:sz w:val="24"/>
              </w:rPr>
              <w:t>3</w:t>
            </w:r>
          </w:p>
        </w:tc>
      </w:tr>
      <w:tr w:rsidR="00B17F35" w:rsidRPr="00B17F35" w:rsidTr="00B17F35">
        <w:trPr>
          <w:trHeight w:val="270"/>
          <w:jc w:val="center"/>
        </w:trPr>
        <w:tc>
          <w:tcPr>
            <w:tcW w:w="3777" w:type="dxa"/>
            <w:tcBorders>
              <w:top w:val="nil"/>
              <w:left w:val="single" w:sz="8" w:space="0" w:color="auto"/>
              <w:bottom w:val="single" w:sz="8" w:space="0" w:color="auto"/>
              <w:right w:val="nil"/>
            </w:tcBorders>
            <w:shd w:val="clear" w:color="auto" w:fill="FF99CC"/>
            <w:noWrap/>
            <w:vAlign w:val="center"/>
            <w:hideMark/>
          </w:tcPr>
          <w:p w:rsidR="00B17F35" w:rsidRPr="00B17F35" w:rsidRDefault="00B17F35" w:rsidP="00B17F35">
            <w:pPr>
              <w:ind w:firstLine="720"/>
              <w:jc w:val="both"/>
              <w:rPr>
                <w:rFonts w:ascii="Times New Roman" w:hAnsi="Times New Roman"/>
                <w:sz w:val="24"/>
              </w:rPr>
            </w:pPr>
            <w:r w:rsidRPr="00B17F35">
              <w:rPr>
                <w:rFonts w:ascii="Times New Roman" w:hAnsi="Times New Roman"/>
                <w:sz w:val="24"/>
              </w:rPr>
              <w:t>Процент</w:t>
            </w:r>
          </w:p>
        </w:tc>
        <w:tc>
          <w:tcPr>
            <w:tcW w:w="1418" w:type="dxa"/>
            <w:tcBorders>
              <w:top w:val="nil"/>
              <w:left w:val="nil"/>
              <w:bottom w:val="single" w:sz="8" w:space="0" w:color="auto"/>
              <w:right w:val="single" w:sz="4" w:space="0" w:color="auto"/>
            </w:tcBorders>
            <w:noWrap/>
            <w:hideMark/>
          </w:tcPr>
          <w:p w:rsidR="00B17F35" w:rsidRPr="00B17F35" w:rsidRDefault="00B17F35" w:rsidP="00B17F35">
            <w:pPr>
              <w:ind w:firstLine="720"/>
              <w:jc w:val="both"/>
              <w:rPr>
                <w:rFonts w:ascii="Times New Roman" w:hAnsi="Times New Roman"/>
                <w:sz w:val="24"/>
              </w:rPr>
            </w:pPr>
            <w:r w:rsidRPr="00B17F35">
              <w:rPr>
                <w:rFonts w:ascii="Times New Roman" w:hAnsi="Times New Roman"/>
                <w:sz w:val="24"/>
              </w:rPr>
              <w:t>27,56</w:t>
            </w:r>
          </w:p>
        </w:tc>
        <w:tc>
          <w:tcPr>
            <w:tcW w:w="1417" w:type="dxa"/>
            <w:tcBorders>
              <w:top w:val="nil"/>
              <w:left w:val="nil"/>
              <w:bottom w:val="single" w:sz="8" w:space="0" w:color="auto"/>
              <w:right w:val="single" w:sz="4" w:space="0" w:color="auto"/>
            </w:tcBorders>
            <w:noWrap/>
            <w:hideMark/>
          </w:tcPr>
          <w:p w:rsidR="00B17F35" w:rsidRPr="00B17F35" w:rsidRDefault="00B17F35" w:rsidP="00B17F35">
            <w:pPr>
              <w:ind w:firstLine="720"/>
              <w:jc w:val="both"/>
              <w:rPr>
                <w:rFonts w:ascii="Times New Roman" w:hAnsi="Times New Roman"/>
                <w:sz w:val="24"/>
              </w:rPr>
            </w:pPr>
            <w:r w:rsidRPr="00B17F35">
              <w:rPr>
                <w:rFonts w:ascii="Times New Roman" w:hAnsi="Times New Roman"/>
                <w:sz w:val="24"/>
              </w:rPr>
              <w:t>40,16</w:t>
            </w:r>
          </w:p>
        </w:tc>
        <w:tc>
          <w:tcPr>
            <w:tcW w:w="1105" w:type="dxa"/>
            <w:tcBorders>
              <w:top w:val="nil"/>
              <w:left w:val="nil"/>
              <w:bottom w:val="single" w:sz="8" w:space="0" w:color="auto"/>
              <w:right w:val="single" w:sz="4" w:space="0" w:color="auto"/>
            </w:tcBorders>
            <w:noWrap/>
            <w:hideMark/>
          </w:tcPr>
          <w:p w:rsidR="00B17F35" w:rsidRPr="00B17F35" w:rsidRDefault="00B17F35" w:rsidP="00B17F35">
            <w:pPr>
              <w:ind w:firstLine="720"/>
              <w:jc w:val="both"/>
              <w:rPr>
                <w:rFonts w:ascii="Times New Roman" w:hAnsi="Times New Roman"/>
                <w:sz w:val="24"/>
              </w:rPr>
            </w:pPr>
            <w:r w:rsidRPr="00B17F35">
              <w:rPr>
                <w:rFonts w:ascii="Times New Roman" w:hAnsi="Times New Roman"/>
                <w:sz w:val="24"/>
              </w:rPr>
              <w:t>29,92</w:t>
            </w:r>
          </w:p>
        </w:tc>
        <w:tc>
          <w:tcPr>
            <w:tcW w:w="1545" w:type="dxa"/>
            <w:tcBorders>
              <w:top w:val="nil"/>
              <w:left w:val="nil"/>
              <w:bottom w:val="single" w:sz="8" w:space="0" w:color="auto"/>
              <w:right w:val="single" w:sz="4" w:space="0" w:color="auto"/>
            </w:tcBorders>
            <w:noWrap/>
            <w:hideMark/>
          </w:tcPr>
          <w:p w:rsidR="00B17F35" w:rsidRPr="00B17F35" w:rsidRDefault="00B17F35" w:rsidP="00B17F35">
            <w:pPr>
              <w:ind w:firstLine="720"/>
              <w:jc w:val="both"/>
              <w:rPr>
                <w:rFonts w:ascii="Times New Roman" w:hAnsi="Times New Roman"/>
                <w:sz w:val="24"/>
              </w:rPr>
            </w:pPr>
            <w:r w:rsidRPr="00B17F35">
              <w:rPr>
                <w:rFonts w:ascii="Times New Roman" w:hAnsi="Times New Roman"/>
                <w:sz w:val="24"/>
              </w:rPr>
              <w:t>2,36</w:t>
            </w:r>
          </w:p>
        </w:tc>
      </w:tr>
    </w:tbl>
    <w:p w:rsidR="00B17F35" w:rsidRPr="00B17F35" w:rsidRDefault="00B17F35" w:rsidP="00B17F35">
      <w:pPr>
        <w:ind w:firstLine="720"/>
        <w:jc w:val="both"/>
        <w:rPr>
          <w:rFonts w:ascii="Times New Roman" w:hAnsi="Times New Roman"/>
          <w:sz w:val="24"/>
        </w:rPr>
      </w:pPr>
    </w:p>
    <w:p w:rsidR="00B17F35" w:rsidRPr="00B17F35" w:rsidRDefault="00B17F35" w:rsidP="00B17F35">
      <w:pPr>
        <w:ind w:firstLine="720"/>
        <w:jc w:val="both"/>
        <w:rPr>
          <w:rFonts w:ascii="Times New Roman" w:hAnsi="Times New Roman"/>
          <w:sz w:val="24"/>
        </w:rPr>
      </w:pPr>
      <w:r w:rsidRPr="00B17F35">
        <w:rPr>
          <w:rFonts w:ascii="Times New Roman" w:hAnsi="Times New Roman"/>
          <w:sz w:val="24"/>
        </w:rPr>
        <w:t>Всего в тестировании принимали участие 350 выпускников и, 114 из них (32,57%) не преодолели порог успешности:</w:t>
      </w:r>
    </w:p>
    <w:p w:rsidR="00B17F35" w:rsidRPr="00B17F35" w:rsidRDefault="00B17F35" w:rsidP="00B17F35">
      <w:pPr>
        <w:ind w:firstLine="720"/>
        <w:jc w:val="both"/>
        <w:rPr>
          <w:rFonts w:ascii="Times New Roman" w:hAnsi="Times New Roman"/>
          <w:sz w:val="24"/>
        </w:rPr>
      </w:pPr>
      <w:r w:rsidRPr="00B17F35">
        <w:rPr>
          <w:rFonts w:ascii="Times New Roman" w:hAnsi="Times New Roman"/>
          <w:sz w:val="24"/>
        </w:rPr>
        <w:t xml:space="preserve">– на профильном уровне 79 учащихся (35,43%) решили менее 6 заданий; </w:t>
      </w:r>
    </w:p>
    <w:p w:rsidR="00B17F35" w:rsidRPr="00B17F35" w:rsidRDefault="00B17F35" w:rsidP="00B17F35">
      <w:pPr>
        <w:ind w:firstLine="720"/>
        <w:jc w:val="both"/>
        <w:rPr>
          <w:rFonts w:ascii="Times New Roman" w:hAnsi="Times New Roman"/>
          <w:sz w:val="24"/>
        </w:rPr>
      </w:pPr>
      <w:r w:rsidRPr="00B17F35">
        <w:rPr>
          <w:rFonts w:ascii="Times New Roman" w:hAnsi="Times New Roman"/>
          <w:sz w:val="24"/>
        </w:rPr>
        <w:t>– на базовом уровне 35 учащихся (27,56%) решили менее 7 заданий.</w:t>
      </w:r>
    </w:p>
    <w:p w:rsidR="00B17F35" w:rsidRPr="00B17F35" w:rsidRDefault="00B17F35" w:rsidP="00B17F35">
      <w:pPr>
        <w:ind w:firstLine="720"/>
        <w:jc w:val="both"/>
        <w:rPr>
          <w:rFonts w:ascii="Times New Roman" w:hAnsi="Times New Roman"/>
          <w:sz w:val="24"/>
        </w:rPr>
      </w:pPr>
      <w:r w:rsidRPr="00B17F35">
        <w:rPr>
          <w:rFonts w:ascii="Times New Roman" w:hAnsi="Times New Roman"/>
          <w:sz w:val="24"/>
        </w:rPr>
        <w:t xml:space="preserve">Таким образом, в общем по району </w:t>
      </w:r>
      <w:proofErr w:type="gramStart"/>
      <w:r w:rsidRPr="00B17F35">
        <w:rPr>
          <w:rFonts w:ascii="Times New Roman" w:hAnsi="Times New Roman"/>
          <w:sz w:val="24"/>
        </w:rPr>
        <w:t>успешными</w:t>
      </w:r>
      <w:proofErr w:type="gramEnd"/>
      <w:r w:rsidRPr="00B17F35">
        <w:rPr>
          <w:rFonts w:ascii="Times New Roman" w:hAnsi="Times New Roman"/>
          <w:sz w:val="24"/>
        </w:rPr>
        <w:t xml:space="preserve"> можно считать </w:t>
      </w:r>
      <w:r w:rsidRPr="00EB04EF">
        <w:rPr>
          <w:rFonts w:ascii="Times New Roman" w:hAnsi="Times New Roman"/>
          <w:b/>
          <w:sz w:val="24"/>
        </w:rPr>
        <w:t>236</w:t>
      </w:r>
      <w:r w:rsidRPr="00B17F35">
        <w:rPr>
          <w:rFonts w:ascii="Times New Roman" w:hAnsi="Times New Roman"/>
          <w:sz w:val="24"/>
        </w:rPr>
        <w:t xml:space="preserve"> выпускников из 350 (67,42%), которые преодолели порог успешности.</w:t>
      </w:r>
    </w:p>
    <w:p w:rsidR="00B17F35" w:rsidRPr="00B17F35" w:rsidRDefault="00B17F35" w:rsidP="00B17F35">
      <w:pPr>
        <w:ind w:firstLine="720"/>
        <w:jc w:val="both"/>
        <w:rPr>
          <w:rFonts w:ascii="Times New Roman" w:hAnsi="Times New Roman"/>
          <w:sz w:val="24"/>
        </w:rPr>
      </w:pPr>
      <w:r w:rsidRPr="00B17F35">
        <w:rPr>
          <w:rFonts w:ascii="Times New Roman" w:hAnsi="Times New Roman"/>
          <w:sz w:val="24"/>
        </w:rPr>
        <w:t>Посмотрим распределение баллов учащихся на профильном уровне, (таблица 3).</w:t>
      </w:r>
    </w:p>
    <w:p w:rsidR="00B17F35" w:rsidRDefault="00B17F35" w:rsidP="00B17F35">
      <w:pPr>
        <w:ind w:firstLine="720"/>
        <w:jc w:val="both"/>
        <w:rPr>
          <w:rFonts w:ascii="Times New Roman" w:hAnsi="Times New Roman"/>
          <w:sz w:val="24"/>
        </w:rPr>
      </w:pPr>
      <w:r w:rsidRPr="00B17F35">
        <w:rPr>
          <w:rFonts w:ascii="Times New Roman" w:hAnsi="Times New Roman"/>
          <w:sz w:val="24"/>
        </w:rPr>
        <w:t>Таблица 3</w:t>
      </w:r>
    </w:p>
    <w:tbl>
      <w:tblPr>
        <w:tblW w:w="0" w:type="auto"/>
        <w:jc w:val="center"/>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336"/>
        <w:gridCol w:w="336"/>
        <w:gridCol w:w="336"/>
        <w:gridCol w:w="336"/>
        <w:gridCol w:w="336"/>
        <w:gridCol w:w="336"/>
        <w:gridCol w:w="456"/>
        <w:gridCol w:w="336"/>
        <w:gridCol w:w="336"/>
        <w:gridCol w:w="456"/>
        <w:gridCol w:w="456"/>
        <w:gridCol w:w="456"/>
        <w:gridCol w:w="456"/>
        <w:gridCol w:w="456"/>
        <w:gridCol w:w="456"/>
        <w:gridCol w:w="456"/>
        <w:gridCol w:w="456"/>
        <w:gridCol w:w="456"/>
        <w:gridCol w:w="456"/>
        <w:gridCol w:w="456"/>
      </w:tblGrid>
      <w:tr w:rsidR="00B17F35" w:rsidRPr="00B17F35" w:rsidTr="00B17F35">
        <w:trPr>
          <w:jc w:val="center"/>
        </w:trPr>
        <w:tc>
          <w:tcPr>
            <w:tcW w:w="2140" w:type="dxa"/>
            <w:tcBorders>
              <w:top w:val="single" w:sz="4" w:space="0" w:color="auto"/>
              <w:left w:val="single" w:sz="4" w:space="0" w:color="auto"/>
              <w:bottom w:val="single" w:sz="4" w:space="0" w:color="auto"/>
              <w:right w:val="single" w:sz="4" w:space="0" w:color="auto"/>
            </w:tcBorders>
            <w:hideMark/>
          </w:tcPr>
          <w:p w:rsidR="00B17F35" w:rsidRPr="00B17F35" w:rsidRDefault="00B17F35" w:rsidP="00B17F35">
            <w:pPr>
              <w:jc w:val="both"/>
              <w:rPr>
                <w:rFonts w:ascii="Times New Roman" w:hAnsi="Times New Roman" w:cs="Times New Roman"/>
                <w:b/>
                <w:sz w:val="24"/>
                <w:szCs w:val="24"/>
              </w:rPr>
            </w:pPr>
            <w:r w:rsidRPr="00B17F35">
              <w:rPr>
                <w:rFonts w:ascii="Times New Roman" w:hAnsi="Times New Roman" w:cs="Times New Roman"/>
                <w:b/>
                <w:sz w:val="24"/>
                <w:szCs w:val="24"/>
              </w:rPr>
              <w:t>Число баллов</w:t>
            </w:r>
          </w:p>
        </w:tc>
        <w:tc>
          <w:tcPr>
            <w:tcW w:w="326" w:type="dxa"/>
            <w:tcBorders>
              <w:top w:val="single" w:sz="4" w:space="0" w:color="auto"/>
              <w:left w:val="single" w:sz="4" w:space="0" w:color="auto"/>
              <w:bottom w:val="single" w:sz="4" w:space="0" w:color="auto"/>
              <w:right w:val="single" w:sz="4" w:space="0" w:color="auto"/>
            </w:tcBorders>
            <w:hideMark/>
          </w:tcPr>
          <w:p w:rsidR="00B17F35" w:rsidRPr="00B17F35" w:rsidRDefault="00B17F35" w:rsidP="00B17F35">
            <w:pPr>
              <w:jc w:val="center"/>
              <w:rPr>
                <w:rFonts w:ascii="Times New Roman" w:hAnsi="Times New Roman" w:cs="Times New Roman"/>
                <w:b/>
                <w:sz w:val="24"/>
                <w:szCs w:val="24"/>
              </w:rPr>
            </w:pPr>
            <w:r w:rsidRPr="00B17F35">
              <w:rPr>
                <w:rFonts w:ascii="Times New Roman" w:hAnsi="Times New Roman" w:cs="Times New Roman"/>
                <w:b/>
                <w:sz w:val="24"/>
                <w:szCs w:val="24"/>
              </w:rPr>
              <w:t>0</w:t>
            </w:r>
          </w:p>
        </w:tc>
        <w:tc>
          <w:tcPr>
            <w:tcW w:w="325" w:type="dxa"/>
            <w:tcBorders>
              <w:top w:val="single" w:sz="4" w:space="0" w:color="auto"/>
              <w:left w:val="single" w:sz="4" w:space="0" w:color="auto"/>
              <w:bottom w:val="single" w:sz="4" w:space="0" w:color="auto"/>
              <w:right w:val="single" w:sz="4" w:space="0" w:color="auto"/>
            </w:tcBorders>
            <w:hideMark/>
          </w:tcPr>
          <w:p w:rsidR="00B17F35" w:rsidRPr="00B17F35" w:rsidRDefault="00B17F35" w:rsidP="00B17F35">
            <w:pPr>
              <w:jc w:val="center"/>
              <w:rPr>
                <w:rFonts w:ascii="Times New Roman" w:hAnsi="Times New Roman" w:cs="Times New Roman"/>
                <w:b/>
                <w:sz w:val="24"/>
                <w:szCs w:val="24"/>
              </w:rPr>
            </w:pPr>
            <w:r w:rsidRPr="00B17F35">
              <w:rPr>
                <w:rFonts w:ascii="Times New Roman" w:hAnsi="Times New Roman" w:cs="Times New Roman"/>
                <w:b/>
                <w:sz w:val="24"/>
                <w:szCs w:val="24"/>
              </w:rPr>
              <w:t>1</w:t>
            </w:r>
          </w:p>
        </w:tc>
        <w:tc>
          <w:tcPr>
            <w:tcW w:w="325" w:type="dxa"/>
            <w:tcBorders>
              <w:top w:val="single" w:sz="4" w:space="0" w:color="auto"/>
              <w:left w:val="single" w:sz="4" w:space="0" w:color="auto"/>
              <w:bottom w:val="single" w:sz="4" w:space="0" w:color="auto"/>
              <w:right w:val="single" w:sz="4" w:space="0" w:color="auto"/>
            </w:tcBorders>
            <w:hideMark/>
          </w:tcPr>
          <w:p w:rsidR="00B17F35" w:rsidRPr="00B17F35" w:rsidRDefault="00B17F35" w:rsidP="00B17F35">
            <w:pPr>
              <w:jc w:val="center"/>
              <w:rPr>
                <w:rFonts w:ascii="Times New Roman" w:hAnsi="Times New Roman" w:cs="Times New Roman"/>
                <w:b/>
                <w:sz w:val="24"/>
                <w:szCs w:val="24"/>
              </w:rPr>
            </w:pPr>
            <w:r w:rsidRPr="00B17F35">
              <w:rPr>
                <w:rFonts w:ascii="Times New Roman" w:hAnsi="Times New Roman" w:cs="Times New Roman"/>
                <w:b/>
                <w:sz w:val="24"/>
                <w:szCs w:val="24"/>
              </w:rPr>
              <w:t>2</w:t>
            </w:r>
          </w:p>
        </w:tc>
        <w:tc>
          <w:tcPr>
            <w:tcW w:w="325" w:type="dxa"/>
            <w:tcBorders>
              <w:top w:val="single" w:sz="4" w:space="0" w:color="auto"/>
              <w:left w:val="single" w:sz="4" w:space="0" w:color="auto"/>
              <w:bottom w:val="single" w:sz="4" w:space="0" w:color="auto"/>
              <w:right w:val="single" w:sz="4" w:space="0" w:color="auto"/>
            </w:tcBorders>
            <w:hideMark/>
          </w:tcPr>
          <w:p w:rsidR="00B17F35" w:rsidRPr="00B17F35" w:rsidRDefault="00B17F35" w:rsidP="00B17F35">
            <w:pPr>
              <w:jc w:val="center"/>
              <w:rPr>
                <w:rFonts w:ascii="Times New Roman" w:hAnsi="Times New Roman" w:cs="Times New Roman"/>
                <w:b/>
                <w:sz w:val="24"/>
                <w:szCs w:val="24"/>
              </w:rPr>
            </w:pPr>
            <w:r w:rsidRPr="00B17F35">
              <w:rPr>
                <w:rFonts w:ascii="Times New Roman" w:hAnsi="Times New Roman" w:cs="Times New Roman"/>
                <w:b/>
                <w:sz w:val="24"/>
                <w:szCs w:val="24"/>
              </w:rPr>
              <w:t>3</w:t>
            </w:r>
          </w:p>
        </w:tc>
        <w:tc>
          <w:tcPr>
            <w:tcW w:w="325" w:type="dxa"/>
            <w:tcBorders>
              <w:top w:val="single" w:sz="4" w:space="0" w:color="auto"/>
              <w:left w:val="single" w:sz="4" w:space="0" w:color="auto"/>
              <w:bottom w:val="single" w:sz="4" w:space="0" w:color="auto"/>
              <w:right w:val="single" w:sz="4" w:space="0" w:color="auto"/>
            </w:tcBorders>
            <w:hideMark/>
          </w:tcPr>
          <w:p w:rsidR="00B17F35" w:rsidRPr="00B17F35" w:rsidRDefault="00B17F35" w:rsidP="00B17F35">
            <w:pPr>
              <w:jc w:val="center"/>
              <w:rPr>
                <w:rFonts w:ascii="Times New Roman" w:hAnsi="Times New Roman" w:cs="Times New Roman"/>
                <w:b/>
                <w:sz w:val="24"/>
                <w:szCs w:val="24"/>
              </w:rPr>
            </w:pPr>
            <w:r w:rsidRPr="00B17F35">
              <w:rPr>
                <w:rFonts w:ascii="Times New Roman" w:hAnsi="Times New Roman" w:cs="Times New Roman"/>
                <w:b/>
                <w:sz w:val="24"/>
                <w:szCs w:val="24"/>
              </w:rPr>
              <w:t>4</w:t>
            </w:r>
          </w:p>
        </w:tc>
        <w:tc>
          <w:tcPr>
            <w:tcW w:w="325" w:type="dxa"/>
            <w:tcBorders>
              <w:top w:val="single" w:sz="4" w:space="0" w:color="auto"/>
              <w:left w:val="single" w:sz="4" w:space="0" w:color="auto"/>
              <w:bottom w:val="single" w:sz="4" w:space="0" w:color="auto"/>
              <w:right w:val="single" w:sz="4" w:space="0" w:color="auto"/>
            </w:tcBorders>
            <w:hideMark/>
          </w:tcPr>
          <w:p w:rsidR="00B17F35" w:rsidRPr="00B17F35" w:rsidRDefault="00B17F35" w:rsidP="00B17F35">
            <w:pPr>
              <w:jc w:val="center"/>
              <w:rPr>
                <w:rFonts w:ascii="Times New Roman" w:hAnsi="Times New Roman" w:cs="Times New Roman"/>
                <w:b/>
                <w:sz w:val="24"/>
                <w:szCs w:val="24"/>
              </w:rPr>
            </w:pPr>
            <w:r w:rsidRPr="00B17F35">
              <w:rPr>
                <w:rFonts w:ascii="Times New Roman" w:hAnsi="Times New Roman" w:cs="Times New Roman"/>
                <w:b/>
                <w:sz w:val="24"/>
                <w:szCs w:val="24"/>
              </w:rPr>
              <w:t>5</w:t>
            </w:r>
          </w:p>
        </w:tc>
        <w:tc>
          <w:tcPr>
            <w:tcW w:w="433" w:type="dxa"/>
            <w:tcBorders>
              <w:top w:val="single" w:sz="4" w:space="0" w:color="auto"/>
              <w:left w:val="single" w:sz="4" w:space="0" w:color="auto"/>
              <w:bottom w:val="single" w:sz="4" w:space="0" w:color="auto"/>
              <w:right w:val="single" w:sz="4" w:space="0" w:color="auto"/>
            </w:tcBorders>
            <w:hideMark/>
          </w:tcPr>
          <w:p w:rsidR="00B17F35" w:rsidRPr="00B17F35" w:rsidRDefault="00B17F35" w:rsidP="00B17F35">
            <w:pPr>
              <w:jc w:val="center"/>
              <w:rPr>
                <w:rFonts w:ascii="Times New Roman" w:hAnsi="Times New Roman" w:cs="Times New Roman"/>
                <w:b/>
                <w:sz w:val="24"/>
                <w:szCs w:val="24"/>
              </w:rPr>
            </w:pPr>
            <w:r w:rsidRPr="00B17F35">
              <w:rPr>
                <w:rFonts w:ascii="Times New Roman" w:hAnsi="Times New Roman" w:cs="Times New Roman"/>
                <w:b/>
                <w:sz w:val="24"/>
                <w:szCs w:val="24"/>
              </w:rPr>
              <w:t>6</w:t>
            </w:r>
          </w:p>
        </w:tc>
        <w:tc>
          <w:tcPr>
            <w:tcW w:w="325" w:type="dxa"/>
            <w:tcBorders>
              <w:top w:val="single" w:sz="4" w:space="0" w:color="auto"/>
              <w:left w:val="single" w:sz="4" w:space="0" w:color="auto"/>
              <w:bottom w:val="single" w:sz="4" w:space="0" w:color="auto"/>
              <w:right w:val="single" w:sz="4" w:space="0" w:color="auto"/>
            </w:tcBorders>
            <w:hideMark/>
          </w:tcPr>
          <w:p w:rsidR="00B17F35" w:rsidRPr="00B17F35" w:rsidRDefault="00B17F35" w:rsidP="00B17F35">
            <w:pPr>
              <w:jc w:val="center"/>
              <w:rPr>
                <w:rFonts w:ascii="Times New Roman" w:hAnsi="Times New Roman" w:cs="Times New Roman"/>
                <w:b/>
                <w:sz w:val="24"/>
                <w:szCs w:val="24"/>
              </w:rPr>
            </w:pPr>
            <w:r w:rsidRPr="00B17F35">
              <w:rPr>
                <w:rFonts w:ascii="Times New Roman" w:hAnsi="Times New Roman" w:cs="Times New Roman"/>
                <w:b/>
                <w:sz w:val="24"/>
                <w:szCs w:val="24"/>
              </w:rPr>
              <w:t>7</w:t>
            </w:r>
          </w:p>
        </w:tc>
        <w:tc>
          <w:tcPr>
            <w:tcW w:w="325" w:type="dxa"/>
            <w:tcBorders>
              <w:top w:val="single" w:sz="4" w:space="0" w:color="auto"/>
              <w:left w:val="single" w:sz="4" w:space="0" w:color="auto"/>
              <w:bottom w:val="single" w:sz="4" w:space="0" w:color="auto"/>
              <w:right w:val="single" w:sz="4" w:space="0" w:color="auto"/>
            </w:tcBorders>
            <w:hideMark/>
          </w:tcPr>
          <w:p w:rsidR="00B17F35" w:rsidRPr="00B17F35" w:rsidRDefault="00B17F35" w:rsidP="00B17F35">
            <w:pPr>
              <w:jc w:val="center"/>
              <w:rPr>
                <w:rFonts w:ascii="Times New Roman" w:hAnsi="Times New Roman" w:cs="Times New Roman"/>
                <w:b/>
                <w:sz w:val="24"/>
                <w:szCs w:val="24"/>
              </w:rPr>
            </w:pPr>
            <w:r w:rsidRPr="00B17F35">
              <w:rPr>
                <w:rFonts w:ascii="Times New Roman" w:hAnsi="Times New Roman" w:cs="Times New Roman"/>
                <w:b/>
                <w:sz w:val="24"/>
                <w:szCs w:val="24"/>
              </w:rPr>
              <w:t>8</w:t>
            </w:r>
          </w:p>
        </w:tc>
        <w:tc>
          <w:tcPr>
            <w:tcW w:w="433" w:type="dxa"/>
            <w:tcBorders>
              <w:top w:val="single" w:sz="4" w:space="0" w:color="auto"/>
              <w:left w:val="single" w:sz="4" w:space="0" w:color="auto"/>
              <w:bottom w:val="single" w:sz="4" w:space="0" w:color="auto"/>
              <w:right w:val="single" w:sz="4" w:space="0" w:color="auto"/>
            </w:tcBorders>
            <w:hideMark/>
          </w:tcPr>
          <w:p w:rsidR="00B17F35" w:rsidRPr="00B17F35" w:rsidRDefault="00B17F35" w:rsidP="00B17F35">
            <w:pPr>
              <w:jc w:val="center"/>
              <w:rPr>
                <w:rFonts w:ascii="Times New Roman" w:hAnsi="Times New Roman" w:cs="Times New Roman"/>
                <w:b/>
                <w:sz w:val="24"/>
                <w:szCs w:val="24"/>
              </w:rPr>
            </w:pPr>
            <w:r w:rsidRPr="00B17F35">
              <w:rPr>
                <w:rFonts w:ascii="Times New Roman" w:hAnsi="Times New Roman" w:cs="Times New Roman"/>
                <w:b/>
                <w:sz w:val="24"/>
                <w:szCs w:val="24"/>
              </w:rPr>
              <w:t>9</w:t>
            </w:r>
          </w:p>
        </w:tc>
        <w:tc>
          <w:tcPr>
            <w:tcW w:w="433" w:type="dxa"/>
            <w:tcBorders>
              <w:top w:val="single" w:sz="4" w:space="0" w:color="auto"/>
              <w:left w:val="single" w:sz="4" w:space="0" w:color="auto"/>
              <w:bottom w:val="single" w:sz="4" w:space="0" w:color="auto"/>
              <w:right w:val="single" w:sz="4" w:space="0" w:color="auto"/>
            </w:tcBorders>
            <w:hideMark/>
          </w:tcPr>
          <w:p w:rsidR="00B17F35" w:rsidRPr="00B17F35" w:rsidRDefault="00B17F35" w:rsidP="00B17F35">
            <w:pPr>
              <w:jc w:val="center"/>
              <w:rPr>
                <w:rFonts w:ascii="Times New Roman" w:hAnsi="Times New Roman" w:cs="Times New Roman"/>
                <w:b/>
                <w:sz w:val="24"/>
                <w:szCs w:val="24"/>
              </w:rPr>
            </w:pPr>
            <w:r w:rsidRPr="00B17F35">
              <w:rPr>
                <w:rFonts w:ascii="Times New Roman" w:hAnsi="Times New Roman" w:cs="Times New Roman"/>
                <w:b/>
                <w:sz w:val="24"/>
                <w:szCs w:val="24"/>
              </w:rPr>
              <w:t>10</w:t>
            </w:r>
          </w:p>
        </w:tc>
        <w:tc>
          <w:tcPr>
            <w:tcW w:w="433" w:type="dxa"/>
            <w:tcBorders>
              <w:top w:val="single" w:sz="4" w:space="0" w:color="auto"/>
              <w:left w:val="single" w:sz="4" w:space="0" w:color="auto"/>
              <w:bottom w:val="single" w:sz="4" w:space="0" w:color="auto"/>
              <w:right w:val="single" w:sz="4" w:space="0" w:color="auto"/>
            </w:tcBorders>
            <w:hideMark/>
          </w:tcPr>
          <w:p w:rsidR="00B17F35" w:rsidRPr="00B17F35" w:rsidRDefault="00B17F35" w:rsidP="00B17F35">
            <w:pPr>
              <w:jc w:val="center"/>
              <w:rPr>
                <w:rFonts w:ascii="Times New Roman" w:hAnsi="Times New Roman" w:cs="Times New Roman"/>
                <w:b/>
                <w:sz w:val="24"/>
                <w:szCs w:val="24"/>
              </w:rPr>
            </w:pPr>
            <w:r w:rsidRPr="00B17F35">
              <w:rPr>
                <w:rFonts w:ascii="Times New Roman" w:hAnsi="Times New Roman" w:cs="Times New Roman"/>
                <w:b/>
                <w:sz w:val="24"/>
                <w:szCs w:val="24"/>
              </w:rPr>
              <w:t>11</w:t>
            </w:r>
          </w:p>
        </w:tc>
        <w:tc>
          <w:tcPr>
            <w:tcW w:w="433" w:type="dxa"/>
            <w:tcBorders>
              <w:top w:val="single" w:sz="4" w:space="0" w:color="auto"/>
              <w:left w:val="single" w:sz="4" w:space="0" w:color="auto"/>
              <w:bottom w:val="single" w:sz="4" w:space="0" w:color="auto"/>
              <w:right w:val="single" w:sz="4" w:space="0" w:color="auto"/>
            </w:tcBorders>
            <w:hideMark/>
          </w:tcPr>
          <w:p w:rsidR="00B17F35" w:rsidRPr="00B17F35" w:rsidRDefault="00B17F35" w:rsidP="00B17F35">
            <w:pPr>
              <w:jc w:val="center"/>
              <w:rPr>
                <w:rFonts w:ascii="Times New Roman" w:hAnsi="Times New Roman" w:cs="Times New Roman"/>
                <w:b/>
                <w:sz w:val="24"/>
                <w:szCs w:val="24"/>
              </w:rPr>
            </w:pPr>
            <w:r w:rsidRPr="00B17F35">
              <w:rPr>
                <w:rFonts w:ascii="Times New Roman" w:hAnsi="Times New Roman" w:cs="Times New Roman"/>
                <w:b/>
                <w:sz w:val="24"/>
                <w:szCs w:val="24"/>
              </w:rPr>
              <w:t>12</w:t>
            </w:r>
          </w:p>
        </w:tc>
        <w:tc>
          <w:tcPr>
            <w:tcW w:w="433" w:type="dxa"/>
            <w:tcBorders>
              <w:top w:val="single" w:sz="4" w:space="0" w:color="auto"/>
              <w:left w:val="single" w:sz="4" w:space="0" w:color="auto"/>
              <w:bottom w:val="single" w:sz="4" w:space="0" w:color="auto"/>
              <w:right w:val="single" w:sz="4" w:space="0" w:color="auto"/>
            </w:tcBorders>
            <w:hideMark/>
          </w:tcPr>
          <w:p w:rsidR="00B17F35" w:rsidRPr="00B17F35" w:rsidRDefault="00B17F35" w:rsidP="00B17F35">
            <w:pPr>
              <w:jc w:val="center"/>
              <w:rPr>
                <w:rFonts w:ascii="Times New Roman" w:hAnsi="Times New Roman" w:cs="Times New Roman"/>
                <w:b/>
                <w:sz w:val="24"/>
                <w:szCs w:val="24"/>
              </w:rPr>
            </w:pPr>
            <w:r w:rsidRPr="00B17F35">
              <w:rPr>
                <w:rFonts w:ascii="Times New Roman" w:hAnsi="Times New Roman" w:cs="Times New Roman"/>
                <w:b/>
                <w:sz w:val="24"/>
                <w:szCs w:val="24"/>
              </w:rPr>
              <w:t>13</w:t>
            </w:r>
          </w:p>
        </w:tc>
        <w:tc>
          <w:tcPr>
            <w:tcW w:w="433" w:type="dxa"/>
            <w:tcBorders>
              <w:top w:val="single" w:sz="4" w:space="0" w:color="auto"/>
              <w:left w:val="single" w:sz="4" w:space="0" w:color="auto"/>
              <w:bottom w:val="single" w:sz="4" w:space="0" w:color="auto"/>
              <w:right w:val="single" w:sz="4" w:space="0" w:color="auto"/>
            </w:tcBorders>
            <w:hideMark/>
          </w:tcPr>
          <w:p w:rsidR="00B17F35" w:rsidRPr="00B17F35" w:rsidRDefault="00B17F35" w:rsidP="00B17F35">
            <w:pPr>
              <w:jc w:val="center"/>
              <w:rPr>
                <w:rFonts w:ascii="Times New Roman" w:hAnsi="Times New Roman" w:cs="Times New Roman"/>
                <w:b/>
                <w:sz w:val="24"/>
                <w:szCs w:val="24"/>
              </w:rPr>
            </w:pPr>
            <w:r w:rsidRPr="00B17F35">
              <w:rPr>
                <w:rFonts w:ascii="Times New Roman" w:hAnsi="Times New Roman" w:cs="Times New Roman"/>
                <w:b/>
                <w:sz w:val="24"/>
                <w:szCs w:val="24"/>
              </w:rPr>
              <w:t>14</w:t>
            </w:r>
          </w:p>
        </w:tc>
        <w:tc>
          <w:tcPr>
            <w:tcW w:w="433" w:type="dxa"/>
            <w:tcBorders>
              <w:top w:val="single" w:sz="4" w:space="0" w:color="auto"/>
              <w:left w:val="single" w:sz="4" w:space="0" w:color="auto"/>
              <w:bottom w:val="single" w:sz="4" w:space="0" w:color="auto"/>
              <w:right w:val="single" w:sz="4" w:space="0" w:color="auto"/>
            </w:tcBorders>
            <w:hideMark/>
          </w:tcPr>
          <w:p w:rsidR="00B17F35" w:rsidRPr="00B17F35" w:rsidRDefault="00B17F35" w:rsidP="00B17F35">
            <w:pPr>
              <w:jc w:val="center"/>
              <w:rPr>
                <w:rFonts w:ascii="Times New Roman" w:hAnsi="Times New Roman" w:cs="Times New Roman"/>
                <w:b/>
                <w:sz w:val="24"/>
                <w:szCs w:val="24"/>
              </w:rPr>
            </w:pPr>
            <w:r w:rsidRPr="00B17F35">
              <w:rPr>
                <w:rFonts w:ascii="Times New Roman" w:hAnsi="Times New Roman" w:cs="Times New Roman"/>
                <w:b/>
                <w:sz w:val="24"/>
                <w:szCs w:val="24"/>
              </w:rPr>
              <w:t>15</w:t>
            </w:r>
          </w:p>
        </w:tc>
        <w:tc>
          <w:tcPr>
            <w:tcW w:w="433" w:type="dxa"/>
            <w:tcBorders>
              <w:top w:val="single" w:sz="4" w:space="0" w:color="auto"/>
              <w:left w:val="single" w:sz="4" w:space="0" w:color="auto"/>
              <w:bottom w:val="single" w:sz="4" w:space="0" w:color="auto"/>
              <w:right w:val="single" w:sz="4" w:space="0" w:color="auto"/>
            </w:tcBorders>
            <w:hideMark/>
          </w:tcPr>
          <w:p w:rsidR="00B17F35" w:rsidRPr="00B17F35" w:rsidRDefault="00B17F35" w:rsidP="00B17F35">
            <w:pPr>
              <w:jc w:val="center"/>
              <w:rPr>
                <w:rFonts w:ascii="Times New Roman" w:hAnsi="Times New Roman" w:cs="Times New Roman"/>
                <w:b/>
                <w:sz w:val="24"/>
                <w:szCs w:val="24"/>
              </w:rPr>
            </w:pPr>
            <w:r w:rsidRPr="00B17F35">
              <w:rPr>
                <w:rFonts w:ascii="Times New Roman" w:hAnsi="Times New Roman" w:cs="Times New Roman"/>
                <w:b/>
                <w:sz w:val="24"/>
                <w:szCs w:val="24"/>
              </w:rPr>
              <w:t>16</w:t>
            </w:r>
          </w:p>
        </w:tc>
        <w:tc>
          <w:tcPr>
            <w:tcW w:w="433" w:type="dxa"/>
            <w:tcBorders>
              <w:top w:val="single" w:sz="4" w:space="0" w:color="auto"/>
              <w:left w:val="single" w:sz="4" w:space="0" w:color="auto"/>
              <w:bottom w:val="single" w:sz="4" w:space="0" w:color="auto"/>
              <w:right w:val="single" w:sz="4" w:space="0" w:color="auto"/>
            </w:tcBorders>
            <w:hideMark/>
          </w:tcPr>
          <w:p w:rsidR="00B17F35" w:rsidRPr="00B17F35" w:rsidRDefault="00B17F35" w:rsidP="00B17F35">
            <w:pPr>
              <w:jc w:val="center"/>
              <w:rPr>
                <w:rFonts w:ascii="Times New Roman" w:hAnsi="Times New Roman" w:cs="Times New Roman"/>
                <w:b/>
                <w:sz w:val="24"/>
                <w:szCs w:val="24"/>
              </w:rPr>
            </w:pPr>
            <w:r w:rsidRPr="00B17F35">
              <w:rPr>
                <w:rFonts w:ascii="Times New Roman" w:hAnsi="Times New Roman" w:cs="Times New Roman"/>
                <w:b/>
                <w:sz w:val="24"/>
                <w:szCs w:val="24"/>
              </w:rPr>
              <w:t>17</w:t>
            </w:r>
          </w:p>
        </w:tc>
        <w:tc>
          <w:tcPr>
            <w:tcW w:w="433" w:type="dxa"/>
            <w:tcBorders>
              <w:top w:val="single" w:sz="4" w:space="0" w:color="auto"/>
              <w:left w:val="single" w:sz="4" w:space="0" w:color="auto"/>
              <w:bottom w:val="single" w:sz="4" w:space="0" w:color="auto"/>
              <w:right w:val="single" w:sz="4" w:space="0" w:color="auto"/>
            </w:tcBorders>
            <w:hideMark/>
          </w:tcPr>
          <w:p w:rsidR="00B17F35" w:rsidRPr="00B17F35" w:rsidRDefault="00B17F35" w:rsidP="00B17F35">
            <w:pPr>
              <w:jc w:val="center"/>
              <w:rPr>
                <w:rFonts w:ascii="Times New Roman" w:hAnsi="Times New Roman" w:cs="Times New Roman"/>
                <w:b/>
                <w:sz w:val="24"/>
                <w:szCs w:val="24"/>
              </w:rPr>
            </w:pPr>
            <w:r w:rsidRPr="00B17F35">
              <w:rPr>
                <w:rFonts w:ascii="Times New Roman" w:hAnsi="Times New Roman" w:cs="Times New Roman"/>
                <w:b/>
                <w:sz w:val="24"/>
                <w:szCs w:val="24"/>
              </w:rPr>
              <w:t>18</w:t>
            </w:r>
          </w:p>
        </w:tc>
        <w:tc>
          <w:tcPr>
            <w:tcW w:w="433" w:type="dxa"/>
            <w:tcBorders>
              <w:top w:val="single" w:sz="4" w:space="0" w:color="auto"/>
              <w:left w:val="single" w:sz="4" w:space="0" w:color="auto"/>
              <w:bottom w:val="single" w:sz="4" w:space="0" w:color="auto"/>
              <w:right w:val="single" w:sz="4" w:space="0" w:color="auto"/>
            </w:tcBorders>
            <w:hideMark/>
          </w:tcPr>
          <w:p w:rsidR="00B17F35" w:rsidRPr="00B17F35" w:rsidRDefault="00B17F35" w:rsidP="00B17F35">
            <w:pPr>
              <w:jc w:val="center"/>
              <w:rPr>
                <w:rFonts w:ascii="Times New Roman" w:hAnsi="Times New Roman" w:cs="Times New Roman"/>
                <w:b/>
                <w:sz w:val="24"/>
                <w:szCs w:val="24"/>
              </w:rPr>
            </w:pPr>
            <w:r w:rsidRPr="00B17F35">
              <w:rPr>
                <w:rFonts w:ascii="Times New Roman" w:hAnsi="Times New Roman" w:cs="Times New Roman"/>
                <w:b/>
                <w:sz w:val="24"/>
                <w:szCs w:val="24"/>
              </w:rPr>
              <w:t>19</w:t>
            </w:r>
          </w:p>
        </w:tc>
      </w:tr>
      <w:tr w:rsidR="00B17F35" w:rsidRPr="00B17F35" w:rsidTr="00B17F35">
        <w:trPr>
          <w:trHeight w:val="178"/>
          <w:jc w:val="center"/>
        </w:trPr>
        <w:tc>
          <w:tcPr>
            <w:tcW w:w="2140" w:type="dxa"/>
            <w:tcBorders>
              <w:top w:val="single" w:sz="4" w:space="0" w:color="auto"/>
              <w:left w:val="single" w:sz="4" w:space="0" w:color="auto"/>
              <w:bottom w:val="single" w:sz="4" w:space="0" w:color="auto"/>
              <w:right w:val="single" w:sz="4" w:space="0" w:color="auto"/>
            </w:tcBorders>
            <w:hideMark/>
          </w:tcPr>
          <w:p w:rsidR="00B17F35" w:rsidRPr="00B17F35" w:rsidRDefault="00B17F35" w:rsidP="00B17F35">
            <w:pPr>
              <w:jc w:val="both"/>
              <w:rPr>
                <w:rFonts w:ascii="Times New Roman" w:hAnsi="Times New Roman" w:cs="Times New Roman"/>
                <w:sz w:val="24"/>
                <w:szCs w:val="24"/>
              </w:rPr>
            </w:pPr>
            <w:r w:rsidRPr="00B17F35">
              <w:rPr>
                <w:rFonts w:ascii="Times New Roman" w:hAnsi="Times New Roman" w:cs="Times New Roman"/>
                <w:sz w:val="24"/>
                <w:szCs w:val="24"/>
              </w:rPr>
              <w:t>Количество учащихся</w:t>
            </w:r>
          </w:p>
        </w:tc>
        <w:tc>
          <w:tcPr>
            <w:tcW w:w="326" w:type="dxa"/>
            <w:tcBorders>
              <w:top w:val="single" w:sz="4" w:space="0" w:color="auto"/>
              <w:left w:val="single" w:sz="4" w:space="0" w:color="auto"/>
              <w:bottom w:val="single" w:sz="4" w:space="0" w:color="auto"/>
              <w:right w:val="single" w:sz="4" w:space="0" w:color="auto"/>
            </w:tcBorders>
            <w:hideMark/>
          </w:tcPr>
          <w:p w:rsidR="00B17F35" w:rsidRPr="00B17F35" w:rsidRDefault="00B17F35" w:rsidP="00B17F35">
            <w:pPr>
              <w:jc w:val="center"/>
              <w:rPr>
                <w:rFonts w:ascii="Times New Roman" w:hAnsi="Times New Roman" w:cs="Times New Roman"/>
                <w:sz w:val="24"/>
                <w:szCs w:val="24"/>
              </w:rPr>
            </w:pPr>
            <w:r w:rsidRPr="00B17F35">
              <w:rPr>
                <w:rFonts w:ascii="Times New Roman" w:hAnsi="Times New Roman" w:cs="Times New Roman"/>
                <w:sz w:val="24"/>
                <w:szCs w:val="24"/>
              </w:rPr>
              <w:t>1</w:t>
            </w:r>
          </w:p>
        </w:tc>
        <w:tc>
          <w:tcPr>
            <w:tcW w:w="325" w:type="dxa"/>
            <w:tcBorders>
              <w:top w:val="single" w:sz="4" w:space="0" w:color="auto"/>
              <w:left w:val="single" w:sz="4" w:space="0" w:color="auto"/>
              <w:bottom w:val="single" w:sz="4" w:space="0" w:color="auto"/>
              <w:right w:val="single" w:sz="4" w:space="0" w:color="auto"/>
            </w:tcBorders>
            <w:hideMark/>
          </w:tcPr>
          <w:p w:rsidR="00B17F35" w:rsidRPr="00B17F35" w:rsidRDefault="00B17F35" w:rsidP="00B17F35">
            <w:pPr>
              <w:jc w:val="center"/>
              <w:rPr>
                <w:rFonts w:ascii="Times New Roman" w:hAnsi="Times New Roman" w:cs="Times New Roman"/>
                <w:sz w:val="24"/>
                <w:szCs w:val="24"/>
              </w:rPr>
            </w:pPr>
            <w:r w:rsidRPr="00B17F35">
              <w:rPr>
                <w:rFonts w:ascii="Times New Roman" w:hAnsi="Times New Roman" w:cs="Times New Roman"/>
                <w:sz w:val="24"/>
                <w:szCs w:val="24"/>
              </w:rPr>
              <w:t>1</w:t>
            </w:r>
          </w:p>
        </w:tc>
        <w:tc>
          <w:tcPr>
            <w:tcW w:w="325" w:type="dxa"/>
            <w:tcBorders>
              <w:top w:val="single" w:sz="4" w:space="0" w:color="auto"/>
              <w:left w:val="single" w:sz="4" w:space="0" w:color="auto"/>
              <w:bottom w:val="single" w:sz="4" w:space="0" w:color="auto"/>
              <w:right w:val="single" w:sz="4" w:space="0" w:color="auto"/>
            </w:tcBorders>
            <w:hideMark/>
          </w:tcPr>
          <w:p w:rsidR="00B17F35" w:rsidRPr="00B17F35" w:rsidRDefault="00B17F35" w:rsidP="00B17F35">
            <w:pPr>
              <w:jc w:val="center"/>
              <w:rPr>
                <w:rFonts w:ascii="Times New Roman" w:hAnsi="Times New Roman" w:cs="Times New Roman"/>
                <w:sz w:val="24"/>
                <w:szCs w:val="24"/>
              </w:rPr>
            </w:pPr>
            <w:r w:rsidRPr="00B17F35">
              <w:rPr>
                <w:rFonts w:ascii="Times New Roman" w:hAnsi="Times New Roman" w:cs="Times New Roman"/>
                <w:sz w:val="24"/>
                <w:szCs w:val="24"/>
              </w:rPr>
              <w:t>5</w:t>
            </w:r>
          </w:p>
        </w:tc>
        <w:tc>
          <w:tcPr>
            <w:tcW w:w="325" w:type="dxa"/>
            <w:tcBorders>
              <w:top w:val="single" w:sz="4" w:space="0" w:color="auto"/>
              <w:left w:val="single" w:sz="4" w:space="0" w:color="auto"/>
              <w:bottom w:val="single" w:sz="4" w:space="0" w:color="auto"/>
              <w:right w:val="single" w:sz="4" w:space="0" w:color="auto"/>
            </w:tcBorders>
            <w:hideMark/>
          </w:tcPr>
          <w:p w:rsidR="00B17F35" w:rsidRPr="00B17F35" w:rsidRDefault="00B17F35" w:rsidP="00B17F35">
            <w:pPr>
              <w:jc w:val="center"/>
              <w:rPr>
                <w:rFonts w:ascii="Times New Roman" w:hAnsi="Times New Roman" w:cs="Times New Roman"/>
                <w:sz w:val="24"/>
                <w:szCs w:val="24"/>
              </w:rPr>
            </w:pPr>
            <w:r w:rsidRPr="00B17F35">
              <w:rPr>
                <w:rFonts w:ascii="Times New Roman" w:hAnsi="Times New Roman" w:cs="Times New Roman"/>
                <w:sz w:val="24"/>
                <w:szCs w:val="24"/>
              </w:rPr>
              <w:t>7</w:t>
            </w:r>
          </w:p>
        </w:tc>
        <w:tc>
          <w:tcPr>
            <w:tcW w:w="325" w:type="dxa"/>
            <w:tcBorders>
              <w:top w:val="single" w:sz="4" w:space="0" w:color="auto"/>
              <w:left w:val="single" w:sz="4" w:space="0" w:color="auto"/>
              <w:bottom w:val="single" w:sz="4" w:space="0" w:color="auto"/>
              <w:right w:val="single" w:sz="4" w:space="0" w:color="auto"/>
            </w:tcBorders>
            <w:hideMark/>
          </w:tcPr>
          <w:p w:rsidR="00B17F35" w:rsidRPr="00B17F35" w:rsidRDefault="00B17F35" w:rsidP="00B17F35">
            <w:pPr>
              <w:jc w:val="center"/>
              <w:rPr>
                <w:rFonts w:ascii="Times New Roman" w:hAnsi="Times New Roman" w:cs="Times New Roman"/>
                <w:sz w:val="24"/>
                <w:szCs w:val="24"/>
              </w:rPr>
            </w:pPr>
            <w:r w:rsidRPr="00B17F35">
              <w:rPr>
                <w:rFonts w:ascii="Times New Roman" w:hAnsi="Times New Roman" w:cs="Times New Roman"/>
                <w:sz w:val="24"/>
                <w:szCs w:val="24"/>
              </w:rPr>
              <w:t>4</w:t>
            </w:r>
          </w:p>
        </w:tc>
        <w:tc>
          <w:tcPr>
            <w:tcW w:w="325" w:type="dxa"/>
            <w:tcBorders>
              <w:top w:val="single" w:sz="4" w:space="0" w:color="auto"/>
              <w:left w:val="single" w:sz="4" w:space="0" w:color="auto"/>
              <w:bottom w:val="single" w:sz="4" w:space="0" w:color="auto"/>
              <w:right w:val="single" w:sz="4" w:space="0" w:color="auto"/>
            </w:tcBorders>
            <w:hideMark/>
          </w:tcPr>
          <w:p w:rsidR="00B17F35" w:rsidRPr="00B17F35" w:rsidRDefault="00B17F35" w:rsidP="00B17F35">
            <w:pPr>
              <w:jc w:val="center"/>
              <w:rPr>
                <w:rFonts w:ascii="Times New Roman" w:hAnsi="Times New Roman" w:cs="Times New Roman"/>
                <w:sz w:val="24"/>
                <w:szCs w:val="24"/>
              </w:rPr>
            </w:pPr>
            <w:r w:rsidRPr="00B17F35">
              <w:rPr>
                <w:rFonts w:ascii="Times New Roman" w:hAnsi="Times New Roman" w:cs="Times New Roman"/>
                <w:sz w:val="24"/>
                <w:szCs w:val="24"/>
              </w:rPr>
              <w:t>6</w:t>
            </w:r>
          </w:p>
        </w:tc>
        <w:tc>
          <w:tcPr>
            <w:tcW w:w="433" w:type="dxa"/>
            <w:tcBorders>
              <w:top w:val="single" w:sz="4" w:space="0" w:color="auto"/>
              <w:left w:val="single" w:sz="4" w:space="0" w:color="auto"/>
              <w:bottom w:val="single" w:sz="4" w:space="0" w:color="auto"/>
              <w:right w:val="single" w:sz="4" w:space="0" w:color="auto"/>
            </w:tcBorders>
            <w:hideMark/>
          </w:tcPr>
          <w:p w:rsidR="00B17F35" w:rsidRPr="00B17F35" w:rsidRDefault="00B17F35" w:rsidP="00B17F35">
            <w:pPr>
              <w:jc w:val="center"/>
              <w:rPr>
                <w:rFonts w:ascii="Times New Roman" w:hAnsi="Times New Roman" w:cs="Times New Roman"/>
                <w:sz w:val="24"/>
                <w:szCs w:val="24"/>
              </w:rPr>
            </w:pPr>
            <w:r w:rsidRPr="00B17F35">
              <w:rPr>
                <w:rFonts w:ascii="Times New Roman" w:hAnsi="Times New Roman" w:cs="Times New Roman"/>
                <w:sz w:val="24"/>
                <w:szCs w:val="24"/>
              </w:rPr>
              <w:t>11</w:t>
            </w:r>
          </w:p>
        </w:tc>
        <w:tc>
          <w:tcPr>
            <w:tcW w:w="325" w:type="dxa"/>
            <w:tcBorders>
              <w:top w:val="single" w:sz="4" w:space="0" w:color="auto"/>
              <w:left w:val="single" w:sz="4" w:space="0" w:color="auto"/>
              <w:bottom w:val="single" w:sz="4" w:space="0" w:color="auto"/>
              <w:right w:val="single" w:sz="4" w:space="0" w:color="auto"/>
            </w:tcBorders>
            <w:hideMark/>
          </w:tcPr>
          <w:p w:rsidR="00B17F35" w:rsidRPr="00B17F35" w:rsidRDefault="00B17F35" w:rsidP="00B17F35">
            <w:pPr>
              <w:jc w:val="center"/>
              <w:rPr>
                <w:rFonts w:ascii="Times New Roman" w:hAnsi="Times New Roman" w:cs="Times New Roman"/>
                <w:sz w:val="24"/>
                <w:szCs w:val="24"/>
              </w:rPr>
            </w:pPr>
            <w:r w:rsidRPr="00B17F35">
              <w:rPr>
                <w:rFonts w:ascii="Times New Roman" w:hAnsi="Times New Roman" w:cs="Times New Roman"/>
                <w:sz w:val="24"/>
                <w:szCs w:val="24"/>
              </w:rPr>
              <w:t>8</w:t>
            </w:r>
          </w:p>
        </w:tc>
        <w:tc>
          <w:tcPr>
            <w:tcW w:w="325" w:type="dxa"/>
            <w:tcBorders>
              <w:top w:val="single" w:sz="4" w:space="0" w:color="auto"/>
              <w:left w:val="single" w:sz="4" w:space="0" w:color="auto"/>
              <w:bottom w:val="single" w:sz="4" w:space="0" w:color="auto"/>
              <w:right w:val="single" w:sz="4" w:space="0" w:color="auto"/>
            </w:tcBorders>
            <w:hideMark/>
          </w:tcPr>
          <w:p w:rsidR="00B17F35" w:rsidRPr="00B17F35" w:rsidRDefault="00B17F35" w:rsidP="00B17F35">
            <w:pPr>
              <w:jc w:val="center"/>
              <w:rPr>
                <w:rFonts w:ascii="Times New Roman" w:hAnsi="Times New Roman" w:cs="Times New Roman"/>
                <w:sz w:val="24"/>
                <w:szCs w:val="24"/>
              </w:rPr>
            </w:pPr>
            <w:r w:rsidRPr="00B17F35">
              <w:rPr>
                <w:rFonts w:ascii="Times New Roman" w:hAnsi="Times New Roman" w:cs="Times New Roman"/>
                <w:sz w:val="24"/>
                <w:szCs w:val="24"/>
              </w:rPr>
              <w:t>4</w:t>
            </w:r>
          </w:p>
        </w:tc>
        <w:tc>
          <w:tcPr>
            <w:tcW w:w="433" w:type="dxa"/>
            <w:tcBorders>
              <w:top w:val="single" w:sz="4" w:space="0" w:color="auto"/>
              <w:left w:val="single" w:sz="4" w:space="0" w:color="auto"/>
              <w:bottom w:val="single" w:sz="4" w:space="0" w:color="auto"/>
              <w:right w:val="single" w:sz="4" w:space="0" w:color="auto"/>
            </w:tcBorders>
            <w:hideMark/>
          </w:tcPr>
          <w:p w:rsidR="00B17F35" w:rsidRPr="00B17F35" w:rsidRDefault="00B17F35" w:rsidP="00B17F35">
            <w:pPr>
              <w:jc w:val="center"/>
              <w:rPr>
                <w:rFonts w:ascii="Times New Roman" w:hAnsi="Times New Roman" w:cs="Times New Roman"/>
                <w:sz w:val="24"/>
                <w:szCs w:val="24"/>
              </w:rPr>
            </w:pPr>
            <w:r w:rsidRPr="00B17F35">
              <w:rPr>
                <w:rFonts w:ascii="Times New Roman" w:hAnsi="Times New Roman" w:cs="Times New Roman"/>
                <w:sz w:val="24"/>
                <w:szCs w:val="24"/>
              </w:rPr>
              <w:t>13</w:t>
            </w:r>
          </w:p>
        </w:tc>
        <w:tc>
          <w:tcPr>
            <w:tcW w:w="433" w:type="dxa"/>
            <w:tcBorders>
              <w:top w:val="single" w:sz="4" w:space="0" w:color="auto"/>
              <w:left w:val="single" w:sz="4" w:space="0" w:color="auto"/>
              <w:bottom w:val="single" w:sz="4" w:space="0" w:color="auto"/>
              <w:right w:val="single" w:sz="4" w:space="0" w:color="auto"/>
            </w:tcBorders>
            <w:hideMark/>
          </w:tcPr>
          <w:p w:rsidR="00B17F35" w:rsidRPr="00B17F35" w:rsidRDefault="00B17F35" w:rsidP="00B17F35">
            <w:pPr>
              <w:jc w:val="center"/>
              <w:rPr>
                <w:rFonts w:ascii="Times New Roman" w:hAnsi="Times New Roman" w:cs="Times New Roman"/>
                <w:sz w:val="24"/>
                <w:szCs w:val="24"/>
              </w:rPr>
            </w:pPr>
            <w:r w:rsidRPr="00B17F35">
              <w:rPr>
                <w:rFonts w:ascii="Times New Roman" w:hAnsi="Times New Roman" w:cs="Times New Roman"/>
                <w:sz w:val="24"/>
                <w:szCs w:val="24"/>
              </w:rPr>
              <w:t>6</w:t>
            </w:r>
          </w:p>
        </w:tc>
        <w:tc>
          <w:tcPr>
            <w:tcW w:w="433" w:type="dxa"/>
            <w:tcBorders>
              <w:top w:val="single" w:sz="4" w:space="0" w:color="auto"/>
              <w:left w:val="single" w:sz="4" w:space="0" w:color="auto"/>
              <w:bottom w:val="single" w:sz="4" w:space="0" w:color="auto"/>
              <w:right w:val="single" w:sz="4" w:space="0" w:color="auto"/>
            </w:tcBorders>
            <w:hideMark/>
          </w:tcPr>
          <w:p w:rsidR="00B17F35" w:rsidRPr="00B17F35" w:rsidRDefault="00B17F35" w:rsidP="00B17F35">
            <w:pPr>
              <w:jc w:val="center"/>
              <w:rPr>
                <w:rFonts w:ascii="Times New Roman" w:hAnsi="Times New Roman" w:cs="Times New Roman"/>
                <w:sz w:val="24"/>
                <w:szCs w:val="24"/>
              </w:rPr>
            </w:pPr>
            <w:r w:rsidRPr="00B17F35">
              <w:rPr>
                <w:rFonts w:ascii="Times New Roman" w:hAnsi="Times New Roman" w:cs="Times New Roman"/>
                <w:sz w:val="24"/>
                <w:szCs w:val="24"/>
              </w:rPr>
              <w:t>8</w:t>
            </w:r>
          </w:p>
        </w:tc>
        <w:tc>
          <w:tcPr>
            <w:tcW w:w="433" w:type="dxa"/>
            <w:tcBorders>
              <w:top w:val="single" w:sz="4" w:space="0" w:color="auto"/>
              <w:left w:val="single" w:sz="4" w:space="0" w:color="auto"/>
              <w:bottom w:val="single" w:sz="4" w:space="0" w:color="auto"/>
              <w:right w:val="single" w:sz="4" w:space="0" w:color="auto"/>
            </w:tcBorders>
            <w:hideMark/>
          </w:tcPr>
          <w:p w:rsidR="00B17F35" w:rsidRPr="00B17F35" w:rsidRDefault="00B17F35" w:rsidP="00B17F35">
            <w:pPr>
              <w:jc w:val="center"/>
              <w:rPr>
                <w:rFonts w:ascii="Times New Roman" w:hAnsi="Times New Roman" w:cs="Times New Roman"/>
                <w:sz w:val="24"/>
                <w:szCs w:val="24"/>
              </w:rPr>
            </w:pPr>
            <w:r w:rsidRPr="00B17F35">
              <w:rPr>
                <w:rFonts w:ascii="Times New Roman" w:hAnsi="Times New Roman" w:cs="Times New Roman"/>
                <w:sz w:val="24"/>
                <w:szCs w:val="24"/>
              </w:rPr>
              <w:t>12</w:t>
            </w:r>
          </w:p>
        </w:tc>
        <w:tc>
          <w:tcPr>
            <w:tcW w:w="433" w:type="dxa"/>
            <w:tcBorders>
              <w:top w:val="single" w:sz="4" w:space="0" w:color="auto"/>
              <w:left w:val="single" w:sz="4" w:space="0" w:color="auto"/>
              <w:bottom w:val="single" w:sz="4" w:space="0" w:color="auto"/>
              <w:right w:val="single" w:sz="4" w:space="0" w:color="auto"/>
            </w:tcBorders>
            <w:hideMark/>
          </w:tcPr>
          <w:p w:rsidR="00B17F35" w:rsidRPr="00B17F35" w:rsidRDefault="00B17F35" w:rsidP="00B17F35">
            <w:pPr>
              <w:jc w:val="center"/>
              <w:rPr>
                <w:rFonts w:ascii="Times New Roman" w:hAnsi="Times New Roman" w:cs="Times New Roman"/>
                <w:sz w:val="24"/>
                <w:szCs w:val="24"/>
              </w:rPr>
            </w:pPr>
            <w:r w:rsidRPr="00B17F35">
              <w:rPr>
                <w:rFonts w:ascii="Times New Roman" w:hAnsi="Times New Roman" w:cs="Times New Roman"/>
                <w:sz w:val="24"/>
                <w:szCs w:val="24"/>
              </w:rPr>
              <w:t>13</w:t>
            </w:r>
          </w:p>
        </w:tc>
        <w:tc>
          <w:tcPr>
            <w:tcW w:w="433" w:type="dxa"/>
            <w:tcBorders>
              <w:top w:val="single" w:sz="4" w:space="0" w:color="auto"/>
              <w:left w:val="single" w:sz="4" w:space="0" w:color="auto"/>
              <w:bottom w:val="single" w:sz="4" w:space="0" w:color="auto"/>
              <w:right w:val="single" w:sz="4" w:space="0" w:color="auto"/>
            </w:tcBorders>
            <w:hideMark/>
          </w:tcPr>
          <w:p w:rsidR="00B17F35" w:rsidRPr="00B17F35" w:rsidRDefault="00B17F35" w:rsidP="00B17F35">
            <w:pPr>
              <w:jc w:val="center"/>
              <w:rPr>
                <w:rFonts w:ascii="Times New Roman" w:hAnsi="Times New Roman" w:cs="Times New Roman"/>
                <w:sz w:val="24"/>
                <w:szCs w:val="24"/>
              </w:rPr>
            </w:pPr>
            <w:r w:rsidRPr="00B17F35">
              <w:rPr>
                <w:rFonts w:ascii="Times New Roman" w:hAnsi="Times New Roman" w:cs="Times New Roman"/>
                <w:sz w:val="24"/>
                <w:szCs w:val="24"/>
              </w:rPr>
              <w:t>8</w:t>
            </w:r>
          </w:p>
        </w:tc>
        <w:tc>
          <w:tcPr>
            <w:tcW w:w="433" w:type="dxa"/>
            <w:tcBorders>
              <w:top w:val="single" w:sz="4" w:space="0" w:color="auto"/>
              <w:left w:val="single" w:sz="4" w:space="0" w:color="auto"/>
              <w:bottom w:val="single" w:sz="4" w:space="0" w:color="auto"/>
              <w:right w:val="single" w:sz="4" w:space="0" w:color="auto"/>
            </w:tcBorders>
            <w:hideMark/>
          </w:tcPr>
          <w:p w:rsidR="00B17F35" w:rsidRPr="00B17F35" w:rsidRDefault="00B17F35" w:rsidP="00B17F35">
            <w:pPr>
              <w:jc w:val="center"/>
              <w:rPr>
                <w:rFonts w:ascii="Times New Roman" w:hAnsi="Times New Roman" w:cs="Times New Roman"/>
                <w:sz w:val="24"/>
                <w:szCs w:val="24"/>
              </w:rPr>
            </w:pPr>
            <w:r w:rsidRPr="00B17F35">
              <w:rPr>
                <w:rFonts w:ascii="Times New Roman" w:hAnsi="Times New Roman" w:cs="Times New Roman"/>
                <w:sz w:val="24"/>
                <w:szCs w:val="24"/>
              </w:rPr>
              <w:t>9</w:t>
            </w:r>
          </w:p>
        </w:tc>
        <w:tc>
          <w:tcPr>
            <w:tcW w:w="433" w:type="dxa"/>
            <w:tcBorders>
              <w:top w:val="single" w:sz="4" w:space="0" w:color="auto"/>
              <w:left w:val="single" w:sz="4" w:space="0" w:color="auto"/>
              <w:bottom w:val="single" w:sz="4" w:space="0" w:color="auto"/>
              <w:right w:val="single" w:sz="4" w:space="0" w:color="auto"/>
            </w:tcBorders>
            <w:hideMark/>
          </w:tcPr>
          <w:p w:rsidR="00B17F35" w:rsidRPr="00B17F35" w:rsidRDefault="00B17F35" w:rsidP="00B17F35">
            <w:pPr>
              <w:jc w:val="center"/>
              <w:rPr>
                <w:rFonts w:ascii="Times New Roman" w:hAnsi="Times New Roman" w:cs="Times New Roman"/>
                <w:sz w:val="24"/>
                <w:szCs w:val="24"/>
              </w:rPr>
            </w:pPr>
            <w:r w:rsidRPr="00B17F35">
              <w:rPr>
                <w:rFonts w:ascii="Times New Roman" w:hAnsi="Times New Roman" w:cs="Times New Roman"/>
                <w:sz w:val="24"/>
                <w:szCs w:val="24"/>
              </w:rPr>
              <w:t>6</w:t>
            </w:r>
          </w:p>
        </w:tc>
        <w:tc>
          <w:tcPr>
            <w:tcW w:w="433" w:type="dxa"/>
            <w:tcBorders>
              <w:top w:val="single" w:sz="4" w:space="0" w:color="auto"/>
              <w:left w:val="single" w:sz="4" w:space="0" w:color="auto"/>
              <w:bottom w:val="single" w:sz="4" w:space="0" w:color="auto"/>
              <w:right w:val="single" w:sz="4" w:space="0" w:color="auto"/>
            </w:tcBorders>
            <w:hideMark/>
          </w:tcPr>
          <w:p w:rsidR="00B17F35" w:rsidRPr="00B17F35" w:rsidRDefault="00B17F35" w:rsidP="00B17F35">
            <w:pPr>
              <w:jc w:val="center"/>
              <w:rPr>
                <w:rFonts w:ascii="Times New Roman" w:hAnsi="Times New Roman" w:cs="Times New Roman"/>
                <w:sz w:val="24"/>
                <w:szCs w:val="24"/>
              </w:rPr>
            </w:pPr>
            <w:r w:rsidRPr="00B17F35">
              <w:rPr>
                <w:rFonts w:ascii="Times New Roman" w:hAnsi="Times New Roman" w:cs="Times New Roman"/>
                <w:sz w:val="24"/>
                <w:szCs w:val="24"/>
              </w:rPr>
              <w:t>2</w:t>
            </w:r>
          </w:p>
        </w:tc>
        <w:tc>
          <w:tcPr>
            <w:tcW w:w="433" w:type="dxa"/>
            <w:tcBorders>
              <w:top w:val="single" w:sz="4" w:space="0" w:color="auto"/>
              <w:left w:val="single" w:sz="4" w:space="0" w:color="auto"/>
              <w:bottom w:val="single" w:sz="4" w:space="0" w:color="auto"/>
              <w:right w:val="single" w:sz="4" w:space="0" w:color="auto"/>
            </w:tcBorders>
            <w:hideMark/>
          </w:tcPr>
          <w:p w:rsidR="00B17F35" w:rsidRPr="00B17F35" w:rsidRDefault="00B17F35" w:rsidP="00B17F35">
            <w:pPr>
              <w:jc w:val="center"/>
              <w:rPr>
                <w:rFonts w:ascii="Times New Roman" w:hAnsi="Times New Roman" w:cs="Times New Roman"/>
                <w:sz w:val="24"/>
                <w:szCs w:val="24"/>
              </w:rPr>
            </w:pPr>
            <w:r w:rsidRPr="00B17F35">
              <w:rPr>
                <w:rFonts w:ascii="Times New Roman" w:hAnsi="Times New Roman" w:cs="Times New Roman"/>
                <w:sz w:val="24"/>
                <w:szCs w:val="24"/>
              </w:rPr>
              <w:t>1</w:t>
            </w:r>
          </w:p>
        </w:tc>
        <w:tc>
          <w:tcPr>
            <w:tcW w:w="433" w:type="dxa"/>
            <w:tcBorders>
              <w:top w:val="single" w:sz="4" w:space="0" w:color="auto"/>
              <w:left w:val="single" w:sz="4" w:space="0" w:color="auto"/>
              <w:bottom w:val="single" w:sz="4" w:space="0" w:color="auto"/>
              <w:right w:val="single" w:sz="4" w:space="0" w:color="auto"/>
            </w:tcBorders>
            <w:hideMark/>
          </w:tcPr>
          <w:p w:rsidR="00B17F35" w:rsidRPr="00B17F35" w:rsidRDefault="00B17F35" w:rsidP="00B17F35">
            <w:pPr>
              <w:jc w:val="center"/>
              <w:rPr>
                <w:rFonts w:ascii="Times New Roman" w:hAnsi="Times New Roman" w:cs="Times New Roman"/>
                <w:sz w:val="24"/>
                <w:szCs w:val="24"/>
              </w:rPr>
            </w:pPr>
            <w:r w:rsidRPr="00B17F35">
              <w:rPr>
                <w:rFonts w:ascii="Times New Roman" w:hAnsi="Times New Roman" w:cs="Times New Roman"/>
                <w:sz w:val="24"/>
                <w:szCs w:val="24"/>
              </w:rPr>
              <w:t>2</w:t>
            </w:r>
          </w:p>
        </w:tc>
      </w:tr>
    </w:tbl>
    <w:p w:rsidR="00B17F35" w:rsidRDefault="00B17F35" w:rsidP="00B17F35">
      <w:pPr>
        <w:ind w:firstLine="720"/>
        <w:jc w:val="both"/>
        <w:rPr>
          <w:rFonts w:ascii="Times New Roman" w:hAnsi="Times New Roman"/>
          <w:sz w:val="24"/>
        </w:rPr>
      </w:pPr>
    </w:p>
    <w:p w:rsidR="00B17F35" w:rsidRPr="00B17F35" w:rsidRDefault="00B17F35" w:rsidP="00B17F35">
      <w:pPr>
        <w:ind w:firstLine="720"/>
        <w:jc w:val="both"/>
        <w:rPr>
          <w:rFonts w:ascii="Times New Roman" w:hAnsi="Times New Roman"/>
          <w:sz w:val="24"/>
        </w:rPr>
      </w:pPr>
    </w:p>
    <w:p w:rsidR="00B17F35" w:rsidRPr="00B17F35" w:rsidRDefault="00B17F35" w:rsidP="00B17F35">
      <w:pPr>
        <w:ind w:firstLine="720"/>
        <w:jc w:val="both"/>
        <w:rPr>
          <w:rFonts w:ascii="Times New Roman" w:hAnsi="Times New Roman"/>
          <w:sz w:val="24"/>
        </w:rPr>
      </w:pPr>
      <w:r w:rsidRPr="00B17F35">
        <w:rPr>
          <w:rFonts w:ascii="Times New Roman" w:hAnsi="Times New Roman"/>
          <w:sz w:val="24"/>
        </w:rPr>
        <w:t>Пятьдесят один из тестируемых, не преодолевших порог успешности, находятся в одном или двух шагах от него, при правильно организованной подготовке в 11 классе есть все основания полагать, что они выйдут на требуемый уровень подготовки. А вот для учащихся, набравших от 0 до 3 баллов, а это 28 человек необходимо определиться с уровнем экзамена (скорее всего это должен быть базовый уровень) и организовать индивидуальные занятия с постоянной обратной связью по усвоению методов решения заданий. Особое внимание следует обратить и на 65 учащихся, набравших 6 и 7 баллов, они находятся очень близко к порогу успешности и одна или две досадные ошибки могут перевести их в категорию не преодолевших порог успешности. Ещё 53 учащийся набрали от 8 до 10 баллов – это фактически уровень удовлетворительных знаний.</w:t>
      </w:r>
    </w:p>
    <w:p w:rsidR="00B17F35" w:rsidRPr="00B17F35" w:rsidRDefault="00B17F35" w:rsidP="00B17F35">
      <w:pPr>
        <w:ind w:firstLine="720"/>
        <w:jc w:val="both"/>
        <w:rPr>
          <w:rFonts w:ascii="Times New Roman" w:hAnsi="Times New Roman"/>
          <w:sz w:val="24"/>
        </w:rPr>
      </w:pPr>
      <w:r w:rsidRPr="00B17F35">
        <w:rPr>
          <w:rFonts w:ascii="Times New Roman" w:hAnsi="Times New Roman"/>
          <w:sz w:val="24"/>
        </w:rPr>
        <w:t xml:space="preserve">И двадцать шесть учащихся перешагнули 10-балльную планку и набрали от 11 до 17 баллов. Наилучший результат у ученика </w:t>
      </w:r>
      <w:proofErr w:type="spellStart"/>
      <w:r w:rsidRPr="00B17F35">
        <w:rPr>
          <w:rFonts w:ascii="Times New Roman" w:hAnsi="Times New Roman"/>
          <w:sz w:val="24"/>
        </w:rPr>
        <w:t>сош</w:t>
      </w:r>
      <w:proofErr w:type="spellEnd"/>
      <w:r w:rsidRPr="00B17F35">
        <w:rPr>
          <w:rFonts w:ascii="Times New Roman" w:hAnsi="Times New Roman"/>
          <w:sz w:val="24"/>
        </w:rPr>
        <w:t xml:space="preserve"> № 1 </w:t>
      </w:r>
      <w:proofErr w:type="spellStart"/>
      <w:r w:rsidRPr="00B17F35">
        <w:rPr>
          <w:rFonts w:ascii="Times New Roman" w:hAnsi="Times New Roman"/>
          <w:sz w:val="24"/>
        </w:rPr>
        <w:t>Руковишникова</w:t>
      </w:r>
      <w:proofErr w:type="spellEnd"/>
      <w:r w:rsidRPr="00B17F35">
        <w:rPr>
          <w:rFonts w:ascii="Times New Roman" w:hAnsi="Times New Roman"/>
          <w:sz w:val="24"/>
        </w:rPr>
        <w:t xml:space="preserve"> Сергея  и  ученицы </w:t>
      </w:r>
      <w:proofErr w:type="spellStart"/>
      <w:r w:rsidRPr="00B17F35">
        <w:rPr>
          <w:rFonts w:ascii="Times New Roman" w:hAnsi="Times New Roman"/>
          <w:sz w:val="24"/>
        </w:rPr>
        <w:t>сош</w:t>
      </w:r>
      <w:proofErr w:type="spellEnd"/>
      <w:r w:rsidRPr="00B17F35">
        <w:rPr>
          <w:rFonts w:ascii="Times New Roman" w:hAnsi="Times New Roman"/>
          <w:sz w:val="24"/>
        </w:rPr>
        <w:t xml:space="preserve"> № 10 Кузнецовой Дарьи – 17 баллов, что соответствует 76 баллам по </w:t>
      </w:r>
      <w:proofErr w:type="spellStart"/>
      <w:r w:rsidRPr="00B17F35">
        <w:rPr>
          <w:rFonts w:ascii="Times New Roman" w:hAnsi="Times New Roman"/>
          <w:sz w:val="24"/>
        </w:rPr>
        <w:t>стобальной</w:t>
      </w:r>
      <w:proofErr w:type="spellEnd"/>
      <w:r w:rsidRPr="00B17F35">
        <w:rPr>
          <w:rFonts w:ascii="Times New Roman" w:hAnsi="Times New Roman"/>
          <w:sz w:val="24"/>
        </w:rPr>
        <w:t xml:space="preserve"> шкале. </w:t>
      </w:r>
    </w:p>
    <w:p w:rsidR="00B17F35" w:rsidRPr="00B17F35" w:rsidRDefault="00B17F35" w:rsidP="00B17F35">
      <w:pPr>
        <w:ind w:firstLine="720"/>
        <w:jc w:val="both"/>
        <w:rPr>
          <w:rFonts w:ascii="Times New Roman" w:hAnsi="Times New Roman"/>
          <w:sz w:val="24"/>
        </w:rPr>
      </w:pPr>
      <w:r w:rsidRPr="00B17F35">
        <w:rPr>
          <w:rFonts w:ascii="Times New Roman" w:hAnsi="Times New Roman"/>
          <w:sz w:val="24"/>
        </w:rPr>
        <w:t>Рассмотрим распределение баллов учащихся, которые тестировались на базовом уровне, (таблица 4).</w:t>
      </w:r>
    </w:p>
    <w:p w:rsidR="00B17F35" w:rsidRDefault="00B17F35" w:rsidP="00B17F35">
      <w:pPr>
        <w:ind w:firstLine="720"/>
        <w:jc w:val="both"/>
        <w:rPr>
          <w:rFonts w:ascii="Times New Roman" w:hAnsi="Times New Roman"/>
          <w:sz w:val="24"/>
        </w:rPr>
      </w:pPr>
    </w:p>
    <w:tbl>
      <w:tblPr>
        <w:tblW w:w="0" w:type="auto"/>
        <w:jc w:val="center"/>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337"/>
        <w:gridCol w:w="337"/>
        <w:gridCol w:w="337"/>
        <w:gridCol w:w="337"/>
        <w:gridCol w:w="337"/>
        <w:gridCol w:w="337"/>
        <w:gridCol w:w="457"/>
        <w:gridCol w:w="337"/>
        <w:gridCol w:w="337"/>
        <w:gridCol w:w="457"/>
        <w:gridCol w:w="457"/>
        <w:gridCol w:w="457"/>
        <w:gridCol w:w="457"/>
        <w:gridCol w:w="457"/>
        <w:gridCol w:w="457"/>
        <w:gridCol w:w="457"/>
        <w:gridCol w:w="457"/>
        <w:gridCol w:w="457"/>
        <w:gridCol w:w="457"/>
        <w:gridCol w:w="457"/>
      </w:tblGrid>
      <w:tr w:rsidR="00B17F35" w:rsidTr="00B17F35">
        <w:trPr>
          <w:jc w:val="center"/>
        </w:trPr>
        <w:tc>
          <w:tcPr>
            <w:tcW w:w="2136" w:type="dxa"/>
            <w:tcBorders>
              <w:top w:val="single" w:sz="4" w:space="0" w:color="auto"/>
              <w:left w:val="single" w:sz="4" w:space="0" w:color="auto"/>
              <w:bottom w:val="single" w:sz="4" w:space="0" w:color="auto"/>
              <w:right w:val="single" w:sz="4" w:space="0" w:color="auto"/>
            </w:tcBorders>
            <w:hideMark/>
          </w:tcPr>
          <w:p w:rsidR="00B17F35" w:rsidRDefault="00B17F35">
            <w:pPr>
              <w:jc w:val="both"/>
              <w:rPr>
                <w:b/>
                <w:sz w:val="24"/>
                <w:szCs w:val="24"/>
              </w:rPr>
            </w:pPr>
            <w:r>
              <w:rPr>
                <w:b/>
              </w:rPr>
              <w:t>Число баллов</w:t>
            </w:r>
          </w:p>
        </w:tc>
        <w:tc>
          <w:tcPr>
            <w:tcW w:w="326" w:type="dxa"/>
            <w:tcBorders>
              <w:top w:val="single" w:sz="4" w:space="0" w:color="auto"/>
              <w:left w:val="single" w:sz="4" w:space="0" w:color="auto"/>
              <w:bottom w:val="single" w:sz="4" w:space="0" w:color="auto"/>
              <w:right w:val="single" w:sz="4" w:space="0" w:color="auto"/>
            </w:tcBorders>
            <w:hideMark/>
          </w:tcPr>
          <w:p w:rsidR="00B17F35" w:rsidRDefault="00B17F35">
            <w:pPr>
              <w:jc w:val="center"/>
              <w:rPr>
                <w:b/>
                <w:sz w:val="24"/>
                <w:szCs w:val="24"/>
              </w:rPr>
            </w:pPr>
            <w:r>
              <w:rPr>
                <w:b/>
              </w:rPr>
              <w:t>0</w:t>
            </w:r>
          </w:p>
        </w:tc>
        <w:tc>
          <w:tcPr>
            <w:tcW w:w="326" w:type="dxa"/>
            <w:tcBorders>
              <w:top w:val="single" w:sz="4" w:space="0" w:color="auto"/>
              <w:left w:val="single" w:sz="4" w:space="0" w:color="auto"/>
              <w:bottom w:val="single" w:sz="4" w:space="0" w:color="auto"/>
              <w:right w:val="single" w:sz="4" w:space="0" w:color="auto"/>
            </w:tcBorders>
            <w:hideMark/>
          </w:tcPr>
          <w:p w:rsidR="00B17F35" w:rsidRDefault="00B17F35">
            <w:pPr>
              <w:jc w:val="center"/>
              <w:rPr>
                <w:b/>
                <w:sz w:val="24"/>
                <w:szCs w:val="24"/>
              </w:rPr>
            </w:pPr>
            <w:r>
              <w:rPr>
                <w:b/>
              </w:rPr>
              <w:t>1</w:t>
            </w:r>
          </w:p>
        </w:tc>
        <w:tc>
          <w:tcPr>
            <w:tcW w:w="326" w:type="dxa"/>
            <w:tcBorders>
              <w:top w:val="single" w:sz="4" w:space="0" w:color="auto"/>
              <w:left w:val="single" w:sz="4" w:space="0" w:color="auto"/>
              <w:bottom w:val="single" w:sz="4" w:space="0" w:color="auto"/>
              <w:right w:val="single" w:sz="4" w:space="0" w:color="auto"/>
            </w:tcBorders>
            <w:hideMark/>
          </w:tcPr>
          <w:p w:rsidR="00B17F35" w:rsidRDefault="00B17F35">
            <w:pPr>
              <w:jc w:val="center"/>
              <w:rPr>
                <w:b/>
                <w:sz w:val="24"/>
                <w:szCs w:val="24"/>
              </w:rPr>
            </w:pPr>
            <w:r>
              <w:rPr>
                <w:b/>
              </w:rPr>
              <w:t>2</w:t>
            </w:r>
          </w:p>
        </w:tc>
        <w:tc>
          <w:tcPr>
            <w:tcW w:w="326" w:type="dxa"/>
            <w:tcBorders>
              <w:top w:val="single" w:sz="4" w:space="0" w:color="auto"/>
              <w:left w:val="single" w:sz="4" w:space="0" w:color="auto"/>
              <w:bottom w:val="single" w:sz="4" w:space="0" w:color="auto"/>
              <w:right w:val="single" w:sz="4" w:space="0" w:color="auto"/>
            </w:tcBorders>
            <w:hideMark/>
          </w:tcPr>
          <w:p w:rsidR="00B17F35" w:rsidRDefault="00B17F35">
            <w:pPr>
              <w:jc w:val="center"/>
              <w:rPr>
                <w:b/>
                <w:sz w:val="24"/>
                <w:szCs w:val="24"/>
              </w:rPr>
            </w:pPr>
            <w:r>
              <w:rPr>
                <w:b/>
              </w:rPr>
              <w:t>3</w:t>
            </w:r>
          </w:p>
        </w:tc>
        <w:tc>
          <w:tcPr>
            <w:tcW w:w="326" w:type="dxa"/>
            <w:tcBorders>
              <w:top w:val="single" w:sz="4" w:space="0" w:color="auto"/>
              <w:left w:val="single" w:sz="4" w:space="0" w:color="auto"/>
              <w:bottom w:val="single" w:sz="4" w:space="0" w:color="auto"/>
              <w:right w:val="single" w:sz="4" w:space="0" w:color="auto"/>
            </w:tcBorders>
            <w:hideMark/>
          </w:tcPr>
          <w:p w:rsidR="00B17F35" w:rsidRDefault="00B17F35">
            <w:pPr>
              <w:jc w:val="center"/>
              <w:rPr>
                <w:b/>
                <w:sz w:val="24"/>
                <w:szCs w:val="24"/>
              </w:rPr>
            </w:pPr>
            <w:r>
              <w:rPr>
                <w:b/>
              </w:rPr>
              <w:t>4</w:t>
            </w:r>
          </w:p>
        </w:tc>
        <w:tc>
          <w:tcPr>
            <w:tcW w:w="325" w:type="dxa"/>
            <w:tcBorders>
              <w:top w:val="single" w:sz="4" w:space="0" w:color="auto"/>
              <w:left w:val="single" w:sz="4" w:space="0" w:color="auto"/>
              <w:bottom w:val="single" w:sz="4" w:space="0" w:color="auto"/>
              <w:right w:val="single" w:sz="4" w:space="0" w:color="auto"/>
            </w:tcBorders>
            <w:hideMark/>
          </w:tcPr>
          <w:p w:rsidR="00B17F35" w:rsidRDefault="00B17F35">
            <w:pPr>
              <w:jc w:val="center"/>
              <w:rPr>
                <w:b/>
                <w:sz w:val="24"/>
                <w:szCs w:val="24"/>
              </w:rPr>
            </w:pPr>
            <w:r>
              <w:rPr>
                <w:b/>
              </w:rPr>
              <w:t>5</w:t>
            </w:r>
          </w:p>
        </w:tc>
        <w:tc>
          <w:tcPr>
            <w:tcW w:w="433" w:type="dxa"/>
            <w:tcBorders>
              <w:top w:val="single" w:sz="4" w:space="0" w:color="auto"/>
              <w:left w:val="single" w:sz="4" w:space="0" w:color="auto"/>
              <w:bottom w:val="single" w:sz="4" w:space="0" w:color="auto"/>
              <w:right w:val="single" w:sz="4" w:space="0" w:color="auto"/>
            </w:tcBorders>
            <w:hideMark/>
          </w:tcPr>
          <w:p w:rsidR="00B17F35" w:rsidRDefault="00B17F35">
            <w:pPr>
              <w:jc w:val="center"/>
              <w:rPr>
                <w:b/>
                <w:sz w:val="24"/>
                <w:szCs w:val="24"/>
              </w:rPr>
            </w:pPr>
            <w:r>
              <w:rPr>
                <w:b/>
              </w:rPr>
              <w:t>6</w:t>
            </w:r>
          </w:p>
        </w:tc>
        <w:tc>
          <w:tcPr>
            <w:tcW w:w="325" w:type="dxa"/>
            <w:tcBorders>
              <w:top w:val="single" w:sz="4" w:space="0" w:color="auto"/>
              <w:left w:val="single" w:sz="4" w:space="0" w:color="auto"/>
              <w:bottom w:val="single" w:sz="4" w:space="0" w:color="auto"/>
              <w:right w:val="single" w:sz="4" w:space="0" w:color="auto"/>
            </w:tcBorders>
            <w:hideMark/>
          </w:tcPr>
          <w:p w:rsidR="00B17F35" w:rsidRDefault="00B17F35">
            <w:pPr>
              <w:jc w:val="center"/>
              <w:rPr>
                <w:b/>
                <w:sz w:val="24"/>
                <w:szCs w:val="24"/>
              </w:rPr>
            </w:pPr>
            <w:r>
              <w:rPr>
                <w:b/>
              </w:rPr>
              <w:t>7</w:t>
            </w:r>
          </w:p>
        </w:tc>
        <w:tc>
          <w:tcPr>
            <w:tcW w:w="325" w:type="dxa"/>
            <w:tcBorders>
              <w:top w:val="single" w:sz="4" w:space="0" w:color="auto"/>
              <w:left w:val="single" w:sz="4" w:space="0" w:color="auto"/>
              <w:bottom w:val="single" w:sz="4" w:space="0" w:color="auto"/>
              <w:right w:val="single" w:sz="4" w:space="0" w:color="auto"/>
            </w:tcBorders>
            <w:hideMark/>
          </w:tcPr>
          <w:p w:rsidR="00B17F35" w:rsidRDefault="00B17F35">
            <w:pPr>
              <w:jc w:val="center"/>
              <w:rPr>
                <w:b/>
                <w:sz w:val="24"/>
                <w:szCs w:val="24"/>
              </w:rPr>
            </w:pPr>
            <w:r>
              <w:rPr>
                <w:b/>
              </w:rPr>
              <w:t>8</w:t>
            </w:r>
          </w:p>
        </w:tc>
        <w:tc>
          <w:tcPr>
            <w:tcW w:w="433" w:type="dxa"/>
            <w:tcBorders>
              <w:top w:val="single" w:sz="4" w:space="0" w:color="auto"/>
              <w:left w:val="single" w:sz="4" w:space="0" w:color="auto"/>
              <w:bottom w:val="single" w:sz="4" w:space="0" w:color="auto"/>
              <w:right w:val="single" w:sz="4" w:space="0" w:color="auto"/>
            </w:tcBorders>
            <w:hideMark/>
          </w:tcPr>
          <w:p w:rsidR="00B17F35" w:rsidRDefault="00B17F35">
            <w:pPr>
              <w:jc w:val="center"/>
              <w:rPr>
                <w:b/>
                <w:sz w:val="24"/>
                <w:szCs w:val="24"/>
              </w:rPr>
            </w:pPr>
            <w:r>
              <w:rPr>
                <w:b/>
              </w:rPr>
              <w:t>9</w:t>
            </w:r>
          </w:p>
        </w:tc>
        <w:tc>
          <w:tcPr>
            <w:tcW w:w="433" w:type="dxa"/>
            <w:tcBorders>
              <w:top w:val="single" w:sz="4" w:space="0" w:color="auto"/>
              <w:left w:val="single" w:sz="4" w:space="0" w:color="auto"/>
              <w:bottom w:val="single" w:sz="4" w:space="0" w:color="auto"/>
              <w:right w:val="single" w:sz="4" w:space="0" w:color="auto"/>
            </w:tcBorders>
            <w:hideMark/>
          </w:tcPr>
          <w:p w:rsidR="00B17F35" w:rsidRDefault="00B17F35">
            <w:pPr>
              <w:jc w:val="center"/>
              <w:rPr>
                <w:b/>
                <w:sz w:val="24"/>
                <w:szCs w:val="24"/>
              </w:rPr>
            </w:pPr>
            <w:r>
              <w:rPr>
                <w:b/>
              </w:rPr>
              <w:t>10</w:t>
            </w:r>
          </w:p>
        </w:tc>
        <w:tc>
          <w:tcPr>
            <w:tcW w:w="433" w:type="dxa"/>
            <w:tcBorders>
              <w:top w:val="single" w:sz="4" w:space="0" w:color="auto"/>
              <w:left w:val="single" w:sz="4" w:space="0" w:color="auto"/>
              <w:bottom w:val="single" w:sz="4" w:space="0" w:color="auto"/>
              <w:right w:val="single" w:sz="4" w:space="0" w:color="auto"/>
            </w:tcBorders>
            <w:hideMark/>
          </w:tcPr>
          <w:p w:rsidR="00B17F35" w:rsidRDefault="00B17F35">
            <w:pPr>
              <w:jc w:val="center"/>
              <w:rPr>
                <w:b/>
                <w:sz w:val="24"/>
                <w:szCs w:val="24"/>
              </w:rPr>
            </w:pPr>
            <w:r>
              <w:rPr>
                <w:b/>
              </w:rPr>
              <w:t>11</w:t>
            </w:r>
          </w:p>
        </w:tc>
        <w:tc>
          <w:tcPr>
            <w:tcW w:w="433" w:type="dxa"/>
            <w:tcBorders>
              <w:top w:val="single" w:sz="4" w:space="0" w:color="auto"/>
              <w:left w:val="single" w:sz="4" w:space="0" w:color="auto"/>
              <w:bottom w:val="single" w:sz="4" w:space="0" w:color="auto"/>
              <w:right w:val="single" w:sz="4" w:space="0" w:color="auto"/>
            </w:tcBorders>
            <w:hideMark/>
          </w:tcPr>
          <w:p w:rsidR="00B17F35" w:rsidRDefault="00B17F35">
            <w:pPr>
              <w:jc w:val="center"/>
              <w:rPr>
                <w:b/>
                <w:sz w:val="24"/>
                <w:szCs w:val="24"/>
              </w:rPr>
            </w:pPr>
            <w:r>
              <w:rPr>
                <w:b/>
              </w:rPr>
              <w:t>12</w:t>
            </w:r>
          </w:p>
        </w:tc>
        <w:tc>
          <w:tcPr>
            <w:tcW w:w="433" w:type="dxa"/>
            <w:tcBorders>
              <w:top w:val="single" w:sz="4" w:space="0" w:color="auto"/>
              <w:left w:val="single" w:sz="4" w:space="0" w:color="auto"/>
              <w:bottom w:val="single" w:sz="4" w:space="0" w:color="auto"/>
              <w:right w:val="single" w:sz="4" w:space="0" w:color="auto"/>
            </w:tcBorders>
            <w:hideMark/>
          </w:tcPr>
          <w:p w:rsidR="00B17F35" w:rsidRDefault="00B17F35">
            <w:pPr>
              <w:jc w:val="center"/>
              <w:rPr>
                <w:b/>
                <w:sz w:val="24"/>
                <w:szCs w:val="24"/>
              </w:rPr>
            </w:pPr>
            <w:r>
              <w:rPr>
                <w:b/>
              </w:rPr>
              <w:t>13</w:t>
            </w:r>
          </w:p>
        </w:tc>
        <w:tc>
          <w:tcPr>
            <w:tcW w:w="433" w:type="dxa"/>
            <w:tcBorders>
              <w:top w:val="single" w:sz="4" w:space="0" w:color="auto"/>
              <w:left w:val="single" w:sz="4" w:space="0" w:color="auto"/>
              <w:bottom w:val="single" w:sz="4" w:space="0" w:color="auto"/>
              <w:right w:val="single" w:sz="4" w:space="0" w:color="auto"/>
            </w:tcBorders>
            <w:hideMark/>
          </w:tcPr>
          <w:p w:rsidR="00B17F35" w:rsidRDefault="00B17F35">
            <w:pPr>
              <w:jc w:val="center"/>
              <w:rPr>
                <w:b/>
                <w:sz w:val="24"/>
                <w:szCs w:val="24"/>
              </w:rPr>
            </w:pPr>
            <w:r>
              <w:rPr>
                <w:b/>
              </w:rPr>
              <w:t>14</w:t>
            </w:r>
          </w:p>
        </w:tc>
        <w:tc>
          <w:tcPr>
            <w:tcW w:w="433" w:type="dxa"/>
            <w:tcBorders>
              <w:top w:val="single" w:sz="4" w:space="0" w:color="auto"/>
              <w:left w:val="single" w:sz="4" w:space="0" w:color="auto"/>
              <w:bottom w:val="single" w:sz="4" w:space="0" w:color="auto"/>
              <w:right w:val="single" w:sz="4" w:space="0" w:color="auto"/>
            </w:tcBorders>
            <w:hideMark/>
          </w:tcPr>
          <w:p w:rsidR="00B17F35" w:rsidRDefault="00B17F35">
            <w:pPr>
              <w:jc w:val="center"/>
              <w:rPr>
                <w:b/>
                <w:sz w:val="24"/>
                <w:szCs w:val="24"/>
              </w:rPr>
            </w:pPr>
            <w:r>
              <w:rPr>
                <w:b/>
              </w:rPr>
              <w:t>15</w:t>
            </w:r>
          </w:p>
        </w:tc>
        <w:tc>
          <w:tcPr>
            <w:tcW w:w="433" w:type="dxa"/>
            <w:tcBorders>
              <w:top w:val="single" w:sz="4" w:space="0" w:color="auto"/>
              <w:left w:val="single" w:sz="4" w:space="0" w:color="auto"/>
              <w:bottom w:val="single" w:sz="4" w:space="0" w:color="auto"/>
              <w:right w:val="single" w:sz="4" w:space="0" w:color="auto"/>
            </w:tcBorders>
            <w:hideMark/>
          </w:tcPr>
          <w:p w:rsidR="00B17F35" w:rsidRDefault="00B17F35">
            <w:pPr>
              <w:jc w:val="center"/>
              <w:rPr>
                <w:b/>
                <w:sz w:val="24"/>
                <w:szCs w:val="24"/>
              </w:rPr>
            </w:pPr>
            <w:r>
              <w:rPr>
                <w:b/>
              </w:rPr>
              <w:t>16</w:t>
            </w:r>
          </w:p>
        </w:tc>
        <w:tc>
          <w:tcPr>
            <w:tcW w:w="433" w:type="dxa"/>
            <w:tcBorders>
              <w:top w:val="single" w:sz="4" w:space="0" w:color="auto"/>
              <w:left w:val="single" w:sz="4" w:space="0" w:color="auto"/>
              <w:bottom w:val="single" w:sz="4" w:space="0" w:color="auto"/>
              <w:right w:val="single" w:sz="4" w:space="0" w:color="auto"/>
            </w:tcBorders>
            <w:hideMark/>
          </w:tcPr>
          <w:p w:rsidR="00B17F35" w:rsidRDefault="00B17F35">
            <w:pPr>
              <w:jc w:val="center"/>
              <w:rPr>
                <w:b/>
                <w:sz w:val="24"/>
                <w:szCs w:val="24"/>
              </w:rPr>
            </w:pPr>
            <w:r>
              <w:rPr>
                <w:b/>
              </w:rPr>
              <w:t>17</w:t>
            </w:r>
          </w:p>
        </w:tc>
        <w:tc>
          <w:tcPr>
            <w:tcW w:w="433" w:type="dxa"/>
            <w:tcBorders>
              <w:top w:val="single" w:sz="4" w:space="0" w:color="auto"/>
              <w:left w:val="single" w:sz="4" w:space="0" w:color="auto"/>
              <w:bottom w:val="single" w:sz="4" w:space="0" w:color="auto"/>
              <w:right w:val="single" w:sz="4" w:space="0" w:color="auto"/>
            </w:tcBorders>
            <w:hideMark/>
          </w:tcPr>
          <w:p w:rsidR="00B17F35" w:rsidRDefault="00B17F35">
            <w:pPr>
              <w:jc w:val="center"/>
              <w:rPr>
                <w:b/>
                <w:sz w:val="24"/>
                <w:szCs w:val="24"/>
              </w:rPr>
            </w:pPr>
            <w:r>
              <w:rPr>
                <w:b/>
              </w:rPr>
              <w:t>18</w:t>
            </w:r>
          </w:p>
        </w:tc>
        <w:tc>
          <w:tcPr>
            <w:tcW w:w="433" w:type="dxa"/>
            <w:tcBorders>
              <w:top w:val="single" w:sz="4" w:space="0" w:color="auto"/>
              <w:left w:val="single" w:sz="4" w:space="0" w:color="auto"/>
              <w:bottom w:val="single" w:sz="4" w:space="0" w:color="auto"/>
              <w:right w:val="single" w:sz="4" w:space="0" w:color="auto"/>
            </w:tcBorders>
            <w:hideMark/>
          </w:tcPr>
          <w:p w:rsidR="00B17F35" w:rsidRDefault="00B17F35">
            <w:pPr>
              <w:jc w:val="center"/>
              <w:rPr>
                <w:b/>
                <w:sz w:val="24"/>
                <w:szCs w:val="24"/>
              </w:rPr>
            </w:pPr>
            <w:r>
              <w:rPr>
                <w:b/>
              </w:rPr>
              <w:t>19</w:t>
            </w:r>
          </w:p>
        </w:tc>
      </w:tr>
      <w:tr w:rsidR="00B17F35" w:rsidTr="00B17F35">
        <w:trPr>
          <w:trHeight w:val="178"/>
          <w:jc w:val="center"/>
        </w:trPr>
        <w:tc>
          <w:tcPr>
            <w:tcW w:w="2136" w:type="dxa"/>
            <w:tcBorders>
              <w:top w:val="single" w:sz="4" w:space="0" w:color="auto"/>
              <w:left w:val="single" w:sz="4" w:space="0" w:color="auto"/>
              <w:bottom w:val="single" w:sz="4" w:space="0" w:color="auto"/>
              <w:right w:val="single" w:sz="4" w:space="0" w:color="auto"/>
            </w:tcBorders>
            <w:hideMark/>
          </w:tcPr>
          <w:p w:rsidR="00B17F35" w:rsidRDefault="00B17F35">
            <w:pPr>
              <w:jc w:val="both"/>
              <w:rPr>
                <w:sz w:val="24"/>
                <w:szCs w:val="24"/>
              </w:rPr>
            </w:pPr>
            <w:r>
              <w:t>Количество учащихся</w:t>
            </w:r>
          </w:p>
        </w:tc>
        <w:tc>
          <w:tcPr>
            <w:tcW w:w="326" w:type="dxa"/>
            <w:tcBorders>
              <w:top w:val="single" w:sz="4" w:space="0" w:color="auto"/>
              <w:left w:val="single" w:sz="4" w:space="0" w:color="auto"/>
              <w:bottom w:val="single" w:sz="4" w:space="0" w:color="auto"/>
              <w:right w:val="single" w:sz="4" w:space="0" w:color="auto"/>
            </w:tcBorders>
            <w:hideMark/>
          </w:tcPr>
          <w:p w:rsidR="00B17F35" w:rsidRDefault="00B17F35">
            <w:pPr>
              <w:jc w:val="center"/>
              <w:rPr>
                <w:sz w:val="24"/>
                <w:szCs w:val="24"/>
              </w:rPr>
            </w:pPr>
            <w:r>
              <w:t>1</w:t>
            </w:r>
          </w:p>
        </w:tc>
        <w:tc>
          <w:tcPr>
            <w:tcW w:w="326" w:type="dxa"/>
            <w:tcBorders>
              <w:top w:val="single" w:sz="4" w:space="0" w:color="auto"/>
              <w:left w:val="single" w:sz="4" w:space="0" w:color="auto"/>
              <w:bottom w:val="single" w:sz="4" w:space="0" w:color="auto"/>
              <w:right w:val="single" w:sz="4" w:space="0" w:color="auto"/>
            </w:tcBorders>
            <w:hideMark/>
          </w:tcPr>
          <w:p w:rsidR="00B17F35" w:rsidRDefault="00B17F35">
            <w:pPr>
              <w:jc w:val="center"/>
              <w:rPr>
                <w:sz w:val="24"/>
                <w:szCs w:val="24"/>
              </w:rPr>
            </w:pPr>
            <w:r>
              <w:t>1</w:t>
            </w:r>
          </w:p>
        </w:tc>
        <w:tc>
          <w:tcPr>
            <w:tcW w:w="326" w:type="dxa"/>
            <w:tcBorders>
              <w:top w:val="single" w:sz="4" w:space="0" w:color="auto"/>
              <w:left w:val="single" w:sz="4" w:space="0" w:color="auto"/>
              <w:bottom w:val="single" w:sz="4" w:space="0" w:color="auto"/>
              <w:right w:val="single" w:sz="4" w:space="0" w:color="auto"/>
            </w:tcBorders>
            <w:hideMark/>
          </w:tcPr>
          <w:p w:rsidR="00B17F35" w:rsidRDefault="00B17F35">
            <w:pPr>
              <w:jc w:val="center"/>
              <w:rPr>
                <w:sz w:val="24"/>
                <w:szCs w:val="24"/>
              </w:rPr>
            </w:pPr>
            <w:r>
              <w:t>5</w:t>
            </w:r>
          </w:p>
        </w:tc>
        <w:tc>
          <w:tcPr>
            <w:tcW w:w="326" w:type="dxa"/>
            <w:tcBorders>
              <w:top w:val="single" w:sz="4" w:space="0" w:color="auto"/>
              <w:left w:val="single" w:sz="4" w:space="0" w:color="auto"/>
              <w:bottom w:val="single" w:sz="4" w:space="0" w:color="auto"/>
              <w:right w:val="single" w:sz="4" w:space="0" w:color="auto"/>
            </w:tcBorders>
            <w:hideMark/>
          </w:tcPr>
          <w:p w:rsidR="00B17F35" w:rsidRDefault="00B17F35">
            <w:pPr>
              <w:jc w:val="center"/>
              <w:rPr>
                <w:sz w:val="24"/>
                <w:szCs w:val="24"/>
              </w:rPr>
            </w:pPr>
            <w:r>
              <w:t>7</w:t>
            </w:r>
          </w:p>
        </w:tc>
        <w:tc>
          <w:tcPr>
            <w:tcW w:w="326" w:type="dxa"/>
            <w:tcBorders>
              <w:top w:val="single" w:sz="4" w:space="0" w:color="auto"/>
              <w:left w:val="single" w:sz="4" w:space="0" w:color="auto"/>
              <w:bottom w:val="single" w:sz="4" w:space="0" w:color="auto"/>
              <w:right w:val="single" w:sz="4" w:space="0" w:color="auto"/>
            </w:tcBorders>
            <w:hideMark/>
          </w:tcPr>
          <w:p w:rsidR="00B17F35" w:rsidRDefault="00B17F35">
            <w:pPr>
              <w:jc w:val="center"/>
              <w:rPr>
                <w:sz w:val="24"/>
                <w:szCs w:val="24"/>
              </w:rPr>
            </w:pPr>
            <w:r>
              <w:t>4</w:t>
            </w:r>
          </w:p>
        </w:tc>
        <w:tc>
          <w:tcPr>
            <w:tcW w:w="325" w:type="dxa"/>
            <w:tcBorders>
              <w:top w:val="single" w:sz="4" w:space="0" w:color="auto"/>
              <w:left w:val="single" w:sz="4" w:space="0" w:color="auto"/>
              <w:bottom w:val="single" w:sz="4" w:space="0" w:color="auto"/>
              <w:right w:val="single" w:sz="4" w:space="0" w:color="auto"/>
            </w:tcBorders>
            <w:hideMark/>
          </w:tcPr>
          <w:p w:rsidR="00B17F35" w:rsidRDefault="00B17F35">
            <w:pPr>
              <w:jc w:val="center"/>
              <w:rPr>
                <w:sz w:val="24"/>
                <w:szCs w:val="24"/>
              </w:rPr>
            </w:pPr>
            <w:r>
              <w:t>6</w:t>
            </w:r>
          </w:p>
        </w:tc>
        <w:tc>
          <w:tcPr>
            <w:tcW w:w="433" w:type="dxa"/>
            <w:tcBorders>
              <w:top w:val="single" w:sz="4" w:space="0" w:color="auto"/>
              <w:left w:val="single" w:sz="4" w:space="0" w:color="auto"/>
              <w:bottom w:val="single" w:sz="4" w:space="0" w:color="auto"/>
              <w:right w:val="single" w:sz="4" w:space="0" w:color="auto"/>
            </w:tcBorders>
            <w:hideMark/>
          </w:tcPr>
          <w:p w:rsidR="00B17F35" w:rsidRDefault="00B17F35">
            <w:pPr>
              <w:jc w:val="center"/>
              <w:rPr>
                <w:sz w:val="24"/>
                <w:szCs w:val="24"/>
              </w:rPr>
            </w:pPr>
            <w:r>
              <w:t>11</w:t>
            </w:r>
          </w:p>
        </w:tc>
        <w:tc>
          <w:tcPr>
            <w:tcW w:w="325" w:type="dxa"/>
            <w:tcBorders>
              <w:top w:val="single" w:sz="4" w:space="0" w:color="auto"/>
              <w:left w:val="single" w:sz="4" w:space="0" w:color="auto"/>
              <w:bottom w:val="single" w:sz="4" w:space="0" w:color="auto"/>
              <w:right w:val="single" w:sz="4" w:space="0" w:color="auto"/>
            </w:tcBorders>
            <w:hideMark/>
          </w:tcPr>
          <w:p w:rsidR="00B17F35" w:rsidRDefault="00B17F35">
            <w:pPr>
              <w:jc w:val="center"/>
              <w:rPr>
                <w:sz w:val="24"/>
                <w:szCs w:val="24"/>
              </w:rPr>
            </w:pPr>
            <w:r>
              <w:t>8</w:t>
            </w:r>
          </w:p>
        </w:tc>
        <w:tc>
          <w:tcPr>
            <w:tcW w:w="325" w:type="dxa"/>
            <w:tcBorders>
              <w:top w:val="single" w:sz="4" w:space="0" w:color="auto"/>
              <w:left w:val="single" w:sz="4" w:space="0" w:color="auto"/>
              <w:bottom w:val="single" w:sz="4" w:space="0" w:color="auto"/>
              <w:right w:val="single" w:sz="4" w:space="0" w:color="auto"/>
            </w:tcBorders>
            <w:hideMark/>
          </w:tcPr>
          <w:p w:rsidR="00B17F35" w:rsidRDefault="00B17F35">
            <w:pPr>
              <w:jc w:val="center"/>
              <w:rPr>
                <w:sz w:val="24"/>
                <w:szCs w:val="24"/>
              </w:rPr>
            </w:pPr>
            <w:r>
              <w:t>4</w:t>
            </w:r>
          </w:p>
        </w:tc>
        <w:tc>
          <w:tcPr>
            <w:tcW w:w="433" w:type="dxa"/>
            <w:tcBorders>
              <w:top w:val="single" w:sz="4" w:space="0" w:color="auto"/>
              <w:left w:val="single" w:sz="4" w:space="0" w:color="auto"/>
              <w:bottom w:val="single" w:sz="4" w:space="0" w:color="auto"/>
              <w:right w:val="single" w:sz="4" w:space="0" w:color="auto"/>
            </w:tcBorders>
            <w:hideMark/>
          </w:tcPr>
          <w:p w:rsidR="00B17F35" w:rsidRDefault="00B17F35">
            <w:pPr>
              <w:jc w:val="center"/>
              <w:rPr>
                <w:sz w:val="24"/>
                <w:szCs w:val="24"/>
              </w:rPr>
            </w:pPr>
            <w:r>
              <w:t>13</w:t>
            </w:r>
          </w:p>
        </w:tc>
        <w:tc>
          <w:tcPr>
            <w:tcW w:w="433" w:type="dxa"/>
            <w:tcBorders>
              <w:top w:val="single" w:sz="4" w:space="0" w:color="auto"/>
              <w:left w:val="single" w:sz="4" w:space="0" w:color="auto"/>
              <w:bottom w:val="single" w:sz="4" w:space="0" w:color="auto"/>
              <w:right w:val="single" w:sz="4" w:space="0" w:color="auto"/>
            </w:tcBorders>
            <w:hideMark/>
          </w:tcPr>
          <w:p w:rsidR="00B17F35" w:rsidRDefault="00B17F35">
            <w:pPr>
              <w:jc w:val="center"/>
              <w:rPr>
                <w:sz w:val="24"/>
                <w:szCs w:val="24"/>
              </w:rPr>
            </w:pPr>
            <w:r>
              <w:t>6</w:t>
            </w:r>
          </w:p>
        </w:tc>
        <w:tc>
          <w:tcPr>
            <w:tcW w:w="433" w:type="dxa"/>
            <w:tcBorders>
              <w:top w:val="single" w:sz="4" w:space="0" w:color="auto"/>
              <w:left w:val="single" w:sz="4" w:space="0" w:color="auto"/>
              <w:bottom w:val="single" w:sz="4" w:space="0" w:color="auto"/>
              <w:right w:val="single" w:sz="4" w:space="0" w:color="auto"/>
            </w:tcBorders>
            <w:hideMark/>
          </w:tcPr>
          <w:p w:rsidR="00B17F35" w:rsidRDefault="00B17F35">
            <w:pPr>
              <w:jc w:val="center"/>
              <w:rPr>
                <w:sz w:val="24"/>
                <w:szCs w:val="24"/>
              </w:rPr>
            </w:pPr>
            <w:r>
              <w:t>8</w:t>
            </w:r>
          </w:p>
        </w:tc>
        <w:tc>
          <w:tcPr>
            <w:tcW w:w="433" w:type="dxa"/>
            <w:tcBorders>
              <w:top w:val="single" w:sz="4" w:space="0" w:color="auto"/>
              <w:left w:val="single" w:sz="4" w:space="0" w:color="auto"/>
              <w:bottom w:val="single" w:sz="4" w:space="0" w:color="auto"/>
              <w:right w:val="single" w:sz="4" w:space="0" w:color="auto"/>
            </w:tcBorders>
            <w:hideMark/>
          </w:tcPr>
          <w:p w:rsidR="00B17F35" w:rsidRDefault="00B17F35">
            <w:pPr>
              <w:jc w:val="center"/>
              <w:rPr>
                <w:sz w:val="24"/>
                <w:szCs w:val="24"/>
              </w:rPr>
            </w:pPr>
            <w:r>
              <w:t>12</w:t>
            </w:r>
          </w:p>
        </w:tc>
        <w:tc>
          <w:tcPr>
            <w:tcW w:w="433" w:type="dxa"/>
            <w:tcBorders>
              <w:top w:val="single" w:sz="4" w:space="0" w:color="auto"/>
              <w:left w:val="single" w:sz="4" w:space="0" w:color="auto"/>
              <w:bottom w:val="single" w:sz="4" w:space="0" w:color="auto"/>
              <w:right w:val="single" w:sz="4" w:space="0" w:color="auto"/>
            </w:tcBorders>
            <w:hideMark/>
          </w:tcPr>
          <w:p w:rsidR="00B17F35" w:rsidRDefault="00B17F35">
            <w:pPr>
              <w:jc w:val="center"/>
              <w:rPr>
                <w:sz w:val="24"/>
                <w:szCs w:val="24"/>
              </w:rPr>
            </w:pPr>
            <w:r>
              <w:t>13</w:t>
            </w:r>
          </w:p>
        </w:tc>
        <w:tc>
          <w:tcPr>
            <w:tcW w:w="433" w:type="dxa"/>
            <w:tcBorders>
              <w:top w:val="single" w:sz="4" w:space="0" w:color="auto"/>
              <w:left w:val="single" w:sz="4" w:space="0" w:color="auto"/>
              <w:bottom w:val="single" w:sz="4" w:space="0" w:color="auto"/>
              <w:right w:val="single" w:sz="4" w:space="0" w:color="auto"/>
            </w:tcBorders>
            <w:hideMark/>
          </w:tcPr>
          <w:p w:rsidR="00B17F35" w:rsidRDefault="00B17F35">
            <w:pPr>
              <w:jc w:val="center"/>
              <w:rPr>
                <w:sz w:val="24"/>
                <w:szCs w:val="24"/>
              </w:rPr>
            </w:pPr>
            <w:r>
              <w:t>8</w:t>
            </w:r>
          </w:p>
        </w:tc>
        <w:tc>
          <w:tcPr>
            <w:tcW w:w="433" w:type="dxa"/>
            <w:tcBorders>
              <w:top w:val="single" w:sz="4" w:space="0" w:color="auto"/>
              <w:left w:val="single" w:sz="4" w:space="0" w:color="auto"/>
              <w:bottom w:val="single" w:sz="4" w:space="0" w:color="auto"/>
              <w:right w:val="single" w:sz="4" w:space="0" w:color="auto"/>
            </w:tcBorders>
            <w:hideMark/>
          </w:tcPr>
          <w:p w:rsidR="00B17F35" w:rsidRDefault="00B17F35">
            <w:pPr>
              <w:jc w:val="center"/>
              <w:rPr>
                <w:sz w:val="24"/>
                <w:szCs w:val="24"/>
              </w:rPr>
            </w:pPr>
            <w:r>
              <w:t>9</w:t>
            </w:r>
          </w:p>
        </w:tc>
        <w:tc>
          <w:tcPr>
            <w:tcW w:w="433" w:type="dxa"/>
            <w:tcBorders>
              <w:top w:val="single" w:sz="4" w:space="0" w:color="auto"/>
              <w:left w:val="single" w:sz="4" w:space="0" w:color="auto"/>
              <w:bottom w:val="single" w:sz="4" w:space="0" w:color="auto"/>
              <w:right w:val="single" w:sz="4" w:space="0" w:color="auto"/>
            </w:tcBorders>
            <w:hideMark/>
          </w:tcPr>
          <w:p w:rsidR="00B17F35" w:rsidRDefault="00B17F35">
            <w:pPr>
              <w:jc w:val="center"/>
              <w:rPr>
                <w:sz w:val="24"/>
                <w:szCs w:val="24"/>
              </w:rPr>
            </w:pPr>
            <w:r>
              <w:t>6</w:t>
            </w:r>
          </w:p>
        </w:tc>
        <w:tc>
          <w:tcPr>
            <w:tcW w:w="433" w:type="dxa"/>
            <w:tcBorders>
              <w:top w:val="single" w:sz="4" w:space="0" w:color="auto"/>
              <w:left w:val="single" w:sz="4" w:space="0" w:color="auto"/>
              <w:bottom w:val="single" w:sz="4" w:space="0" w:color="auto"/>
              <w:right w:val="single" w:sz="4" w:space="0" w:color="auto"/>
            </w:tcBorders>
            <w:hideMark/>
          </w:tcPr>
          <w:p w:rsidR="00B17F35" w:rsidRDefault="00B17F35">
            <w:pPr>
              <w:jc w:val="center"/>
              <w:rPr>
                <w:sz w:val="24"/>
                <w:szCs w:val="24"/>
              </w:rPr>
            </w:pPr>
            <w:r>
              <w:t>2</w:t>
            </w:r>
          </w:p>
        </w:tc>
        <w:tc>
          <w:tcPr>
            <w:tcW w:w="433" w:type="dxa"/>
            <w:tcBorders>
              <w:top w:val="single" w:sz="4" w:space="0" w:color="auto"/>
              <w:left w:val="single" w:sz="4" w:space="0" w:color="auto"/>
              <w:bottom w:val="single" w:sz="4" w:space="0" w:color="auto"/>
              <w:right w:val="single" w:sz="4" w:space="0" w:color="auto"/>
            </w:tcBorders>
            <w:hideMark/>
          </w:tcPr>
          <w:p w:rsidR="00B17F35" w:rsidRDefault="00B17F35">
            <w:pPr>
              <w:jc w:val="center"/>
              <w:rPr>
                <w:sz w:val="24"/>
                <w:szCs w:val="24"/>
              </w:rPr>
            </w:pPr>
            <w:r>
              <w:t>1</w:t>
            </w:r>
          </w:p>
        </w:tc>
        <w:tc>
          <w:tcPr>
            <w:tcW w:w="433" w:type="dxa"/>
            <w:tcBorders>
              <w:top w:val="single" w:sz="4" w:space="0" w:color="auto"/>
              <w:left w:val="single" w:sz="4" w:space="0" w:color="auto"/>
              <w:bottom w:val="single" w:sz="4" w:space="0" w:color="auto"/>
              <w:right w:val="single" w:sz="4" w:space="0" w:color="auto"/>
            </w:tcBorders>
            <w:hideMark/>
          </w:tcPr>
          <w:p w:rsidR="00B17F35" w:rsidRDefault="00B17F35">
            <w:pPr>
              <w:jc w:val="center"/>
              <w:rPr>
                <w:sz w:val="24"/>
                <w:szCs w:val="24"/>
              </w:rPr>
            </w:pPr>
            <w:r>
              <w:t>2</w:t>
            </w:r>
          </w:p>
        </w:tc>
      </w:tr>
    </w:tbl>
    <w:p w:rsidR="00B17F35" w:rsidRDefault="00B17F35" w:rsidP="00B17F35">
      <w:pPr>
        <w:ind w:firstLine="720"/>
        <w:jc w:val="both"/>
        <w:rPr>
          <w:rFonts w:ascii="Times New Roman" w:hAnsi="Times New Roman"/>
          <w:sz w:val="24"/>
        </w:rPr>
      </w:pPr>
    </w:p>
    <w:p w:rsidR="00B17F35" w:rsidRDefault="00B17F35" w:rsidP="00B17F35">
      <w:pPr>
        <w:ind w:firstLine="720"/>
        <w:jc w:val="both"/>
        <w:rPr>
          <w:rFonts w:ascii="Times New Roman" w:hAnsi="Times New Roman"/>
          <w:sz w:val="24"/>
        </w:rPr>
      </w:pPr>
      <w:r w:rsidRPr="00B17F35">
        <w:rPr>
          <w:rFonts w:ascii="Times New Roman" w:hAnsi="Times New Roman"/>
          <w:sz w:val="24"/>
        </w:rPr>
        <w:t xml:space="preserve">Из таблицы видно, что 17 учащихся, не преодолевших порог успешности, набрали 5 или 6 баллов и находятся в одном или двух шагах от него. </w:t>
      </w:r>
      <w:proofErr w:type="gramStart"/>
      <w:r w:rsidRPr="00B17F35">
        <w:rPr>
          <w:rFonts w:ascii="Times New Roman" w:hAnsi="Times New Roman"/>
          <w:sz w:val="24"/>
        </w:rPr>
        <w:t>При</w:t>
      </w:r>
      <w:proofErr w:type="gramEnd"/>
      <w:r w:rsidRPr="00B17F35">
        <w:rPr>
          <w:rFonts w:ascii="Times New Roman" w:hAnsi="Times New Roman"/>
          <w:sz w:val="24"/>
        </w:rPr>
        <w:t xml:space="preserve"> правильно организованной подготовки есть основания предполагать, что они получат удовлетворительные оценки. Восемнадцать учащихся набрали от 0 до 4 – х баллов. Если они не изменят отношения к изучению предмета и подготовки к ЕГЭ у них есть опасность остаться без аттестата. 8 учащихся едва преодолели порог успешности, набрав 7 баллов. Тридцать один из тестируемых набрали от 8 до 11 баллов и получили уверенную «3» и 48 учащихся получили отметку «хорошо». Оценку «отлично» получили пять учащихся. Наибольший балл – 19 получила ученица </w:t>
      </w:r>
      <w:proofErr w:type="spellStart"/>
      <w:r w:rsidRPr="00B17F35">
        <w:rPr>
          <w:rFonts w:ascii="Times New Roman" w:hAnsi="Times New Roman"/>
          <w:sz w:val="24"/>
        </w:rPr>
        <w:t>сош</w:t>
      </w:r>
      <w:proofErr w:type="spellEnd"/>
      <w:r w:rsidRPr="00B17F35">
        <w:rPr>
          <w:rFonts w:ascii="Times New Roman" w:hAnsi="Times New Roman"/>
          <w:sz w:val="24"/>
        </w:rPr>
        <w:t xml:space="preserve"> №5 </w:t>
      </w:r>
      <w:proofErr w:type="spellStart"/>
      <w:r w:rsidRPr="00B17F35">
        <w:rPr>
          <w:rFonts w:ascii="Times New Roman" w:hAnsi="Times New Roman"/>
          <w:sz w:val="24"/>
        </w:rPr>
        <w:t>Шатохина</w:t>
      </w:r>
      <w:proofErr w:type="spellEnd"/>
      <w:r w:rsidRPr="00B17F35">
        <w:rPr>
          <w:rFonts w:ascii="Times New Roman" w:hAnsi="Times New Roman"/>
          <w:sz w:val="24"/>
        </w:rPr>
        <w:t xml:space="preserve"> Евгения и ученица </w:t>
      </w:r>
      <w:proofErr w:type="spellStart"/>
      <w:r w:rsidRPr="00B17F35">
        <w:rPr>
          <w:rFonts w:ascii="Times New Roman" w:hAnsi="Times New Roman"/>
          <w:sz w:val="24"/>
        </w:rPr>
        <w:t>сош</w:t>
      </w:r>
      <w:proofErr w:type="spellEnd"/>
      <w:r w:rsidRPr="00B17F35">
        <w:rPr>
          <w:rFonts w:ascii="Times New Roman" w:hAnsi="Times New Roman"/>
          <w:sz w:val="24"/>
        </w:rPr>
        <w:t xml:space="preserve"> № 9 – </w:t>
      </w:r>
      <w:proofErr w:type="spellStart"/>
      <w:r w:rsidRPr="00B17F35">
        <w:rPr>
          <w:rFonts w:ascii="Times New Roman" w:hAnsi="Times New Roman"/>
          <w:sz w:val="24"/>
        </w:rPr>
        <w:t>Носкова</w:t>
      </w:r>
      <w:proofErr w:type="spellEnd"/>
      <w:r w:rsidRPr="00B17F35">
        <w:rPr>
          <w:rFonts w:ascii="Times New Roman" w:hAnsi="Times New Roman"/>
          <w:sz w:val="24"/>
        </w:rPr>
        <w:t xml:space="preserve"> Алина.</w:t>
      </w:r>
    </w:p>
    <w:p w:rsidR="00B17F35" w:rsidRPr="00B17F35" w:rsidRDefault="00B17F35" w:rsidP="00B17F35">
      <w:pPr>
        <w:ind w:firstLine="709"/>
        <w:jc w:val="both"/>
        <w:rPr>
          <w:rFonts w:ascii="Times New Roman" w:hAnsi="Times New Roman" w:cs="Times New Roman"/>
          <w:sz w:val="24"/>
          <w:szCs w:val="24"/>
        </w:rPr>
      </w:pPr>
      <w:r w:rsidRPr="00B17F35">
        <w:rPr>
          <w:rFonts w:ascii="Times New Roman" w:hAnsi="Times New Roman" w:cs="Times New Roman"/>
          <w:sz w:val="24"/>
          <w:szCs w:val="24"/>
        </w:rPr>
        <w:t>Проанализируем количество учащихся, не преодолевших порог успешности на профильном и базовом уровнях суммарно по каждой школе (таблица 6)</w:t>
      </w:r>
    </w:p>
    <w:p w:rsidR="00B17F35" w:rsidRPr="00B17F35" w:rsidRDefault="00B17F35" w:rsidP="00B17F35">
      <w:pPr>
        <w:ind w:firstLine="709"/>
        <w:jc w:val="both"/>
        <w:rPr>
          <w:rFonts w:ascii="Times New Roman" w:hAnsi="Times New Roman" w:cs="Times New Roman"/>
          <w:sz w:val="24"/>
          <w:szCs w:val="24"/>
        </w:rPr>
      </w:pPr>
    </w:p>
    <w:p w:rsidR="00B17F35" w:rsidRPr="00B17F35" w:rsidRDefault="00B17F35" w:rsidP="00B17F35">
      <w:pPr>
        <w:ind w:firstLine="709"/>
        <w:jc w:val="right"/>
        <w:rPr>
          <w:rFonts w:ascii="Times New Roman" w:hAnsi="Times New Roman" w:cs="Times New Roman"/>
          <w:sz w:val="24"/>
          <w:szCs w:val="24"/>
        </w:rPr>
      </w:pPr>
      <w:r w:rsidRPr="00B17F35">
        <w:rPr>
          <w:rFonts w:ascii="Times New Roman" w:hAnsi="Times New Roman" w:cs="Times New Roman"/>
          <w:sz w:val="24"/>
          <w:szCs w:val="24"/>
        </w:rPr>
        <w:t>Таблица 6</w:t>
      </w:r>
    </w:p>
    <w:tbl>
      <w:tblPr>
        <w:tblW w:w="8455" w:type="dxa"/>
        <w:jc w:val="center"/>
        <w:tblInd w:w="-250" w:type="dxa"/>
        <w:tblLayout w:type="fixed"/>
        <w:tblLook w:val="04A0" w:firstRow="1" w:lastRow="0" w:firstColumn="1" w:lastColumn="0" w:noHBand="0" w:noVBand="1"/>
      </w:tblPr>
      <w:tblGrid>
        <w:gridCol w:w="2492"/>
        <w:gridCol w:w="2269"/>
        <w:gridCol w:w="1702"/>
        <w:gridCol w:w="1992"/>
      </w:tblGrid>
      <w:tr w:rsidR="00B17F35" w:rsidRPr="00B17F35" w:rsidTr="00EB04EF">
        <w:trPr>
          <w:trHeight w:val="543"/>
          <w:jc w:val="center"/>
        </w:trPr>
        <w:tc>
          <w:tcPr>
            <w:tcW w:w="2492" w:type="dxa"/>
            <w:tcBorders>
              <w:top w:val="single" w:sz="8" w:space="0" w:color="auto"/>
              <w:left w:val="single" w:sz="8" w:space="0" w:color="auto"/>
              <w:bottom w:val="single" w:sz="8" w:space="0" w:color="auto"/>
              <w:right w:val="single" w:sz="8" w:space="0" w:color="auto"/>
            </w:tcBorders>
            <w:vAlign w:val="center"/>
            <w:hideMark/>
          </w:tcPr>
          <w:p w:rsidR="00B17F35" w:rsidRPr="00B17F35" w:rsidRDefault="00B17F35">
            <w:pPr>
              <w:rPr>
                <w:rFonts w:ascii="Times New Roman" w:hAnsi="Times New Roman" w:cs="Times New Roman"/>
                <w:bCs/>
                <w:sz w:val="24"/>
                <w:szCs w:val="24"/>
              </w:rPr>
            </w:pPr>
            <w:r w:rsidRPr="00B17F35">
              <w:rPr>
                <w:rFonts w:ascii="Times New Roman" w:hAnsi="Times New Roman" w:cs="Times New Roman"/>
                <w:bCs/>
                <w:sz w:val="24"/>
                <w:szCs w:val="24"/>
              </w:rPr>
              <w:t>ОО</w:t>
            </w:r>
          </w:p>
        </w:tc>
        <w:tc>
          <w:tcPr>
            <w:tcW w:w="2269" w:type="dxa"/>
            <w:tcBorders>
              <w:top w:val="single" w:sz="8" w:space="0" w:color="auto"/>
              <w:left w:val="nil"/>
              <w:bottom w:val="single" w:sz="8" w:space="0" w:color="auto"/>
              <w:right w:val="single" w:sz="8" w:space="0" w:color="auto"/>
            </w:tcBorders>
            <w:vAlign w:val="center"/>
            <w:hideMark/>
          </w:tcPr>
          <w:p w:rsidR="00B17F35" w:rsidRPr="00B17F35" w:rsidRDefault="00B17F35">
            <w:pPr>
              <w:rPr>
                <w:rFonts w:ascii="Times New Roman" w:hAnsi="Times New Roman" w:cs="Times New Roman"/>
                <w:bCs/>
                <w:sz w:val="24"/>
                <w:szCs w:val="24"/>
              </w:rPr>
            </w:pPr>
            <w:r w:rsidRPr="00B17F35">
              <w:rPr>
                <w:rFonts w:ascii="Times New Roman" w:hAnsi="Times New Roman" w:cs="Times New Roman"/>
                <w:bCs/>
                <w:sz w:val="24"/>
                <w:szCs w:val="24"/>
              </w:rPr>
              <w:t>Число участников</w:t>
            </w:r>
          </w:p>
        </w:tc>
        <w:tc>
          <w:tcPr>
            <w:tcW w:w="1702" w:type="dxa"/>
            <w:tcBorders>
              <w:top w:val="single" w:sz="8" w:space="0" w:color="auto"/>
              <w:left w:val="nil"/>
              <w:bottom w:val="single" w:sz="8" w:space="0" w:color="auto"/>
              <w:right w:val="single" w:sz="8" w:space="0" w:color="auto"/>
            </w:tcBorders>
            <w:vAlign w:val="center"/>
            <w:hideMark/>
          </w:tcPr>
          <w:p w:rsidR="00B17F35" w:rsidRPr="00B17F35" w:rsidRDefault="00B17F35">
            <w:pPr>
              <w:rPr>
                <w:rFonts w:ascii="Times New Roman" w:hAnsi="Times New Roman" w:cs="Times New Roman"/>
                <w:bCs/>
                <w:sz w:val="24"/>
                <w:szCs w:val="24"/>
              </w:rPr>
            </w:pPr>
            <w:r w:rsidRPr="00B17F35">
              <w:rPr>
                <w:rFonts w:ascii="Times New Roman" w:hAnsi="Times New Roman" w:cs="Times New Roman"/>
                <w:bCs/>
                <w:sz w:val="24"/>
                <w:szCs w:val="24"/>
              </w:rPr>
              <w:t>Кол-во «2»</w:t>
            </w:r>
          </w:p>
        </w:tc>
        <w:tc>
          <w:tcPr>
            <w:tcW w:w="1992" w:type="dxa"/>
            <w:tcBorders>
              <w:top w:val="single" w:sz="8" w:space="0" w:color="auto"/>
              <w:left w:val="nil"/>
              <w:bottom w:val="single" w:sz="8" w:space="0" w:color="auto"/>
              <w:right w:val="single" w:sz="8" w:space="0" w:color="auto"/>
            </w:tcBorders>
            <w:vAlign w:val="center"/>
            <w:hideMark/>
          </w:tcPr>
          <w:p w:rsidR="00B17F35" w:rsidRPr="00B17F35" w:rsidRDefault="00B17F35">
            <w:pPr>
              <w:rPr>
                <w:rFonts w:ascii="Times New Roman" w:hAnsi="Times New Roman" w:cs="Times New Roman"/>
                <w:bCs/>
                <w:sz w:val="24"/>
                <w:szCs w:val="24"/>
              </w:rPr>
            </w:pPr>
            <w:r w:rsidRPr="00B17F35">
              <w:rPr>
                <w:rFonts w:ascii="Times New Roman" w:hAnsi="Times New Roman" w:cs="Times New Roman"/>
                <w:bCs/>
                <w:sz w:val="24"/>
                <w:szCs w:val="24"/>
              </w:rPr>
              <w:t>Процент «2»</w:t>
            </w:r>
          </w:p>
        </w:tc>
      </w:tr>
      <w:tr w:rsidR="00B17F35" w:rsidRPr="00B17F35" w:rsidTr="00EB04EF">
        <w:trPr>
          <w:trHeight w:val="320"/>
          <w:jc w:val="center"/>
        </w:trPr>
        <w:tc>
          <w:tcPr>
            <w:tcW w:w="2492" w:type="dxa"/>
            <w:tcBorders>
              <w:top w:val="nil"/>
              <w:left w:val="single" w:sz="8" w:space="0" w:color="auto"/>
              <w:bottom w:val="single" w:sz="8" w:space="0" w:color="auto"/>
              <w:right w:val="single" w:sz="8" w:space="0" w:color="auto"/>
            </w:tcBorders>
            <w:vAlign w:val="center"/>
            <w:hideMark/>
          </w:tcPr>
          <w:p w:rsidR="00B17F35" w:rsidRPr="00B17F35" w:rsidRDefault="00B17F35">
            <w:pPr>
              <w:rPr>
                <w:rFonts w:ascii="Times New Roman" w:hAnsi="Times New Roman" w:cs="Times New Roman"/>
                <w:bCs/>
                <w:sz w:val="24"/>
                <w:szCs w:val="24"/>
              </w:rPr>
            </w:pPr>
            <w:r w:rsidRPr="00B17F35">
              <w:rPr>
                <w:rFonts w:ascii="Times New Roman" w:hAnsi="Times New Roman" w:cs="Times New Roman"/>
                <w:bCs/>
                <w:sz w:val="24"/>
                <w:szCs w:val="24"/>
              </w:rPr>
              <w:t>МБОУ СОШ № 1</w:t>
            </w:r>
          </w:p>
        </w:tc>
        <w:tc>
          <w:tcPr>
            <w:tcW w:w="2269" w:type="dxa"/>
            <w:tcBorders>
              <w:top w:val="nil"/>
              <w:left w:val="nil"/>
              <w:bottom w:val="single" w:sz="8" w:space="0" w:color="auto"/>
              <w:right w:val="single" w:sz="8" w:space="0" w:color="auto"/>
            </w:tcBorders>
            <w:vAlign w:val="center"/>
            <w:hideMark/>
          </w:tcPr>
          <w:p w:rsidR="00B17F35" w:rsidRPr="00B17F35" w:rsidRDefault="00B17F35">
            <w:pPr>
              <w:jc w:val="center"/>
              <w:rPr>
                <w:rFonts w:ascii="Times New Roman" w:hAnsi="Times New Roman" w:cs="Times New Roman"/>
                <w:bCs/>
                <w:sz w:val="24"/>
                <w:szCs w:val="24"/>
              </w:rPr>
            </w:pPr>
            <w:r w:rsidRPr="00B17F35">
              <w:rPr>
                <w:rFonts w:ascii="Times New Roman" w:hAnsi="Times New Roman" w:cs="Times New Roman"/>
                <w:bCs/>
                <w:sz w:val="24"/>
                <w:szCs w:val="24"/>
              </w:rPr>
              <w:t>41</w:t>
            </w:r>
          </w:p>
        </w:tc>
        <w:tc>
          <w:tcPr>
            <w:tcW w:w="1702" w:type="dxa"/>
            <w:tcBorders>
              <w:top w:val="nil"/>
              <w:left w:val="nil"/>
              <w:bottom w:val="single" w:sz="8" w:space="0" w:color="auto"/>
              <w:right w:val="single" w:sz="8" w:space="0" w:color="auto"/>
            </w:tcBorders>
            <w:vAlign w:val="center"/>
            <w:hideMark/>
          </w:tcPr>
          <w:p w:rsidR="00B17F35" w:rsidRPr="00B17F35" w:rsidRDefault="00B17F35">
            <w:pPr>
              <w:jc w:val="center"/>
              <w:rPr>
                <w:rFonts w:ascii="Times New Roman" w:hAnsi="Times New Roman" w:cs="Times New Roman"/>
                <w:bCs/>
                <w:sz w:val="24"/>
                <w:szCs w:val="24"/>
              </w:rPr>
            </w:pPr>
            <w:r w:rsidRPr="00B17F35">
              <w:rPr>
                <w:rFonts w:ascii="Times New Roman" w:hAnsi="Times New Roman" w:cs="Times New Roman"/>
                <w:bCs/>
                <w:sz w:val="24"/>
                <w:szCs w:val="24"/>
              </w:rPr>
              <w:t>9</w:t>
            </w:r>
          </w:p>
        </w:tc>
        <w:tc>
          <w:tcPr>
            <w:tcW w:w="1992" w:type="dxa"/>
            <w:tcBorders>
              <w:top w:val="nil"/>
              <w:left w:val="nil"/>
              <w:bottom w:val="single" w:sz="8" w:space="0" w:color="auto"/>
              <w:right w:val="single" w:sz="8" w:space="0" w:color="auto"/>
            </w:tcBorders>
            <w:vAlign w:val="center"/>
            <w:hideMark/>
          </w:tcPr>
          <w:p w:rsidR="00B17F35" w:rsidRPr="00B17F35" w:rsidRDefault="00B17F35">
            <w:pPr>
              <w:jc w:val="center"/>
              <w:rPr>
                <w:rFonts w:ascii="Times New Roman" w:hAnsi="Times New Roman" w:cs="Times New Roman"/>
                <w:bCs/>
                <w:sz w:val="24"/>
                <w:szCs w:val="24"/>
              </w:rPr>
            </w:pPr>
            <w:r w:rsidRPr="00B17F35">
              <w:rPr>
                <w:rFonts w:ascii="Times New Roman" w:hAnsi="Times New Roman" w:cs="Times New Roman"/>
                <w:bCs/>
                <w:sz w:val="24"/>
                <w:szCs w:val="24"/>
              </w:rPr>
              <w:t>21,95</w:t>
            </w:r>
          </w:p>
        </w:tc>
      </w:tr>
      <w:tr w:rsidR="00B17F35" w:rsidRPr="00B17F35" w:rsidTr="00EB04EF">
        <w:trPr>
          <w:trHeight w:val="320"/>
          <w:jc w:val="center"/>
        </w:trPr>
        <w:tc>
          <w:tcPr>
            <w:tcW w:w="2492" w:type="dxa"/>
            <w:tcBorders>
              <w:top w:val="nil"/>
              <w:left w:val="single" w:sz="8" w:space="0" w:color="auto"/>
              <w:bottom w:val="single" w:sz="8" w:space="0" w:color="auto"/>
              <w:right w:val="single" w:sz="8" w:space="0" w:color="auto"/>
            </w:tcBorders>
            <w:vAlign w:val="center"/>
            <w:hideMark/>
          </w:tcPr>
          <w:p w:rsidR="00B17F35" w:rsidRPr="00B17F35" w:rsidRDefault="00B17F35">
            <w:pPr>
              <w:rPr>
                <w:rFonts w:ascii="Times New Roman" w:hAnsi="Times New Roman" w:cs="Times New Roman"/>
                <w:bCs/>
                <w:sz w:val="24"/>
                <w:szCs w:val="24"/>
              </w:rPr>
            </w:pPr>
            <w:r w:rsidRPr="00B17F35">
              <w:rPr>
                <w:rFonts w:ascii="Times New Roman" w:hAnsi="Times New Roman" w:cs="Times New Roman"/>
                <w:bCs/>
                <w:sz w:val="24"/>
                <w:szCs w:val="24"/>
              </w:rPr>
              <w:t>МБОУ СОШ № 4</w:t>
            </w:r>
          </w:p>
        </w:tc>
        <w:tc>
          <w:tcPr>
            <w:tcW w:w="2269" w:type="dxa"/>
            <w:tcBorders>
              <w:top w:val="nil"/>
              <w:left w:val="nil"/>
              <w:bottom w:val="single" w:sz="8" w:space="0" w:color="auto"/>
              <w:right w:val="single" w:sz="8" w:space="0" w:color="auto"/>
            </w:tcBorders>
            <w:vAlign w:val="center"/>
            <w:hideMark/>
          </w:tcPr>
          <w:p w:rsidR="00B17F35" w:rsidRPr="00B17F35" w:rsidRDefault="00B17F35">
            <w:pPr>
              <w:jc w:val="center"/>
              <w:rPr>
                <w:rFonts w:ascii="Times New Roman" w:hAnsi="Times New Roman" w:cs="Times New Roman"/>
                <w:bCs/>
                <w:sz w:val="24"/>
                <w:szCs w:val="24"/>
              </w:rPr>
            </w:pPr>
            <w:r w:rsidRPr="00B17F35">
              <w:rPr>
                <w:rFonts w:ascii="Times New Roman" w:hAnsi="Times New Roman" w:cs="Times New Roman"/>
                <w:bCs/>
                <w:sz w:val="24"/>
                <w:szCs w:val="24"/>
              </w:rPr>
              <w:t>13</w:t>
            </w:r>
          </w:p>
        </w:tc>
        <w:tc>
          <w:tcPr>
            <w:tcW w:w="1702" w:type="dxa"/>
            <w:tcBorders>
              <w:top w:val="nil"/>
              <w:left w:val="nil"/>
              <w:bottom w:val="single" w:sz="8" w:space="0" w:color="auto"/>
              <w:right w:val="single" w:sz="8" w:space="0" w:color="auto"/>
            </w:tcBorders>
            <w:vAlign w:val="center"/>
            <w:hideMark/>
          </w:tcPr>
          <w:p w:rsidR="00B17F35" w:rsidRPr="00B17F35" w:rsidRDefault="00B17F35">
            <w:pPr>
              <w:jc w:val="center"/>
              <w:rPr>
                <w:rFonts w:ascii="Times New Roman" w:hAnsi="Times New Roman" w:cs="Times New Roman"/>
                <w:bCs/>
                <w:sz w:val="24"/>
                <w:szCs w:val="24"/>
              </w:rPr>
            </w:pPr>
            <w:r w:rsidRPr="00B17F35">
              <w:rPr>
                <w:rFonts w:ascii="Times New Roman" w:hAnsi="Times New Roman" w:cs="Times New Roman"/>
                <w:bCs/>
                <w:sz w:val="24"/>
                <w:szCs w:val="24"/>
              </w:rPr>
              <w:t>3</w:t>
            </w:r>
          </w:p>
        </w:tc>
        <w:tc>
          <w:tcPr>
            <w:tcW w:w="1992" w:type="dxa"/>
            <w:tcBorders>
              <w:top w:val="nil"/>
              <w:left w:val="nil"/>
              <w:bottom w:val="single" w:sz="8" w:space="0" w:color="auto"/>
              <w:right w:val="single" w:sz="8" w:space="0" w:color="auto"/>
            </w:tcBorders>
            <w:vAlign w:val="center"/>
            <w:hideMark/>
          </w:tcPr>
          <w:p w:rsidR="00B17F35" w:rsidRPr="00B17F35" w:rsidRDefault="00B17F35">
            <w:pPr>
              <w:jc w:val="center"/>
              <w:rPr>
                <w:rFonts w:ascii="Times New Roman" w:hAnsi="Times New Roman" w:cs="Times New Roman"/>
                <w:bCs/>
                <w:sz w:val="24"/>
                <w:szCs w:val="24"/>
              </w:rPr>
            </w:pPr>
            <w:r w:rsidRPr="00B17F35">
              <w:rPr>
                <w:rFonts w:ascii="Times New Roman" w:hAnsi="Times New Roman" w:cs="Times New Roman"/>
                <w:bCs/>
                <w:sz w:val="24"/>
                <w:szCs w:val="24"/>
              </w:rPr>
              <w:t>23,07</w:t>
            </w:r>
          </w:p>
        </w:tc>
      </w:tr>
      <w:tr w:rsidR="00B17F35" w:rsidRPr="00B17F35" w:rsidTr="00EB04EF">
        <w:trPr>
          <w:trHeight w:val="320"/>
          <w:jc w:val="center"/>
        </w:trPr>
        <w:tc>
          <w:tcPr>
            <w:tcW w:w="2492" w:type="dxa"/>
            <w:tcBorders>
              <w:top w:val="nil"/>
              <w:left w:val="single" w:sz="8" w:space="0" w:color="auto"/>
              <w:bottom w:val="single" w:sz="8" w:space="0" w:color="auto"/>
              <w:right w:val="single" w:sz="8" w:space="0" w:color="auto"/>
            </w:tcBorders>
            <w:vAlign w:val="center"/>
            <w:hideMark/>
          </w:tcPr>
          <w:p w:rsidR="00B17F35" w:rsidRPr="00B17F35" w:rsidRDefault="00B17F35">
            <w:pPr>
              <w:rPr>
                <w:rFonts w:ascii="Times New Roman" w:hAnsi="Times New Roman" w:cs="Times New Roman"/>
                <w:bCs/>
                <w:sz w:val="24"/>
                <w:szCs w:val="24"/>
              </w:rPr>
            </w:pPr>
            <w:r w:rsidRPr="00B17F35">
              <w:rPr>
                <w:rFonts w:ascii="Times New Roman" w:hAnsi="Times New Roman" w:cs="Times New Roman"/>
                <w:bCs/>
                <w:sz w:val="24"/>
                <w:szCs w:val="24"/>
              </w:rPr>
              <w:t>МБОУ СОШ № 5</w:t>
            </w:r>
          </w:p>
        </w:tc>
        <w:tc>
          <w:tcPr>
            <w:tcW w:w="2269" w:type="dxa"/>
            <w:tcBorders>
              <w:top w:val="nil"/>
              <w:left w:val="nil"/>
              <w:bottom w:val="single" w:sz="8" w:space="0" w:color="auto"/>
              <w:right w:val="single" w:sz="8" w:space="0" w:color="auto"/>
            </w:tcBorders>
            <w:vAlign w:val="center"/>
            <w:hideMark/>
          </w:tcPr>
          <w:p w:rsidR="00B17F35" w:rsidRPr="00B17F35" w:rsidRDefault="00B17F35">
            <w:pPr>
              <w:jc w:val="center"/>
              <w:rPr>
                <w:rFonts w:ascii="Times New Roman" w:hAnsi="Times New Roman" w:cs="Times New Roman"/>
                <w:bCs/>
                <w:sz w:val="24"/>
                <w:szCs w:val="24"/>
              </w:rPr>
            </w:pPr>
            <w:r w:rsidRPr="00B17F35">
              <w:rPr>
                <w:rFonts w:ascii="Times New Roman" w:hAnsi="Times New Roman" w:cs="Times New Roman"/>
                <w:bCs/>
                <w:sz w:val="24"/>
                <w:szCs w:val="24"/>
              </w:rPr>
              <w:t>24</w:t>
            </w:r>
          </w:p>
        </w:tc>
        <w:tc>
          <w:tcPr>
            <w:tcW w:w="1702" w:type="dxa"/>
            <w:tcBorders>
              <w:top w:val="nil"/>
              <w:left w:val="nil"/>
              <w:bottom w:val="single" w:sz="8" w:space="0" w:color="auto"/>
              <w:right w:val="single" w:sz="8" w:space="0" w:color="auto"/>
            </w:tcBorders>
            <w:vAlign w:val="center"/>
            <w:hideMark/>
          </w:tcPr>
          <w:p w:rsidR="00B17F35" w:rsidRPr="00B17F35" w:rsidRDefault="00B17F35">
            <w:pPr>
              <w:jc w:val="center"/>
              <w:rPr>
                <w:rFonts w:ascii="Times New Roman" w:hAnsi="Times New Roman" w:cs="Times New Roman"/>
                <w:bCs/>
                <w:sz w:val="24"/>
                <w:szCs w:val="24"/>
              </w:rPr>
            </w:pPr>
            <w:r w:rsidRPr="00B17F35">
              <w:rPr>
                <w:rFonts w:ascii="Times New Roman" w:hAnsi="Times New Roman" w:cs="Times New Roman"/>
                <w:bCs/>
                <w:sz w:val="24"/>
                <w:szCs w:val="24"/>
              </w:rPr>
              <w:t>5</w:t>
            </w:r>
          </w:p>
        </w:tc>
        <w:tc>
          <w:tcPr>
            <w:tcW w:w="1992" w:type="dxa"/>
            <w:tcBorders>
              <w:top w:val="nil"/>
              <w:left w:val="nil"/>
              <w:bottom w:val="single" w:sz="8" w:space="0" w:color="auto"/>
              <w:right w:val="single" w:sz="8" w:space="0" w:color="auto"/>
            </w:tcBorders>
            <w:vAlign w:val="center"/>
            <w:hideMark/>
          </w:tcPr>
          <w:p w:rsidR="00B17F35" w:rsidRPr="00B17F35" w:rsidRDefault="00B17F35">
            <w:pPr>
              <w:jc w:val="center"/>
              <w:rPr>
                <w:rFonts w:ascii="Times New Roman" w:hAnsi="Times New Roman" w:cs="Times New Roman"/>
                <w:bCs/>
                <w:sz w:val="24"/>
                <w:szCs w:val="24"/>
              </w:rPr>
            </w:pPr>
            <w:r w:rsidRPr="00B17F35">
              <w:rPr>
                <w:rFonts w:ascii="Times New Roman" w:hAnsi="Times New Roman" w:cs="Times New Roman"/>
                <w:bCs/>
                <w:sz w:val="24"/>
                <w:szCs w:val="24"/>
              </w:rPr>
              <w:t>20,83</w:t>
            </w:r>
          </w:p>
        </w:tc>
      </w:tr>
      <w:tr w:rsidR="00B17F35" w:rsidRPr="00B17F35" w:rsidTr="00EB04EF">
        <w:trPr>
          <w:trHeight w:val="320"/>
          <w:jc w:val="center"/>
        </w:trPr>
        <w:tc>
          <w:tcPr>
            <w:tcW w:w="2492" w:type="dxa"/>
            <w:tcBorders>
              <w:top w:val="nil"/>
              <w:left w:val="single" w:sz="8" w:space="0" w:color="auto"/>
              <w:bottom w:val="single" w:sz="8" w:space="0" w:color="auto"/>
              <w:right w:val="single" w:sz="8" w:space="0" w:color="auto"/>
            </w:tcBorders>
            <w:vAlign w:val="center"/>
            <w:hideMark/>
          </w:tcPr>
          <w:p w:rsidR="00B17F35" w:rsidRPr="00B17F35" w:rsidRDefault="00B17F35">
            <w:pPr>
              <w:rPr>
                <w:rFonts w:ascii="Times New Roman" w:hAnsi="Times New Roman" w:cs="Times New Roman"/>
                <w:bCs/>
                <w:sz w:val="24"/>
                <w:szCs w:val="24"/>
              </w:rPr>
            </w:pPr>
            <w:r w:rsidRPr="00B17F35">
              <w:rPr>
                <w:rFonts w:ascii="Times New Roman" w:hAnsi="Times New Roman" w:cs="Times New Roman"/>
                <w:bCs/>
                <w:sz w:val="24"/>
                <w:szCs w:val="24"/>
              </w:rPr>
              <w:t>МБОУ СОШ № 6</w:t>
            </w:r>
          </w:p>
        </w:tc>
        <w:tc>
          <w:tcPr>
            <w:tcW w:w="2269" w:type="dxa"/>
            <w:tcBorders>
              <w:top w:val="nil"/>
              <w:left w:val="nil"/>
              <w:bottom w:val="single" w:sz="8" w:space="0" w:color="auto"/>
              <w:right w:val="single" w:sz="8" w:space="0" w:color="auto"/>
            </w:tcBorders>
            <w:vAlign w:val="center"/>
            <w:hideMark/>
          </w:tcPr>
          <w:p w:rsidR="00B17F35" w:rsidRPr="00B17F35" w:rsidRDefault="00B17F35">
            <w:pPr>
              <w:jc w:val="center"/>
              <w:rPr>
                <w:rFonts w:ascii="Times New Roman" w:hAnsi="Times New Roman" w:cs="Times New Roman"/>
                <w:bCs/>
                <w:sz w:val="24"/>
                <w:szCs w:val="24"/>
              </w:rPr>
            </w:pPr>
            <w:r w:rsidRPr="00B17F35">
              <w:rPr>
                <w:rFonts w:ascii="Times New Roman" w:hAnsi="Times New Roman" w:cs="Times New Roman"/>
                <w:bCs/>
                <w:sz w:val="24"/>
                <w:szCs w:val="24"/>
              </w:rPr>
              <w:t>9</w:t>
            </w:r>
          </w:p>
        </w:tc>
        <w:tc>
          <w:tcPr>
            <w:tcW w:w="1702" w:type="dxa"/>
            <w:tcBorders>
              <w:top w:val="nil"/>
              <w:left w:val="nil"/>
              <w:bottom w:val="single" w:sz="8" w:space="0" w:color="auto"/>
              <w:right w:val="single" w:sz="8" w:space="0" w:color="auto"/>
            </w:tcBorders>
            <w:vAlign w:val="center"/>
            <w:hideMark/>
          </w:tcPr>
          <w:p w:rsidR="00B17F35" w:rsidRPr="00B17F35" w:rsidRDefault="00B17F35">
            <w:pPr>
              <w:jc w:val="center"/>
              <w:rPr>
                <w:rFonts w:ascii="Times New Roman" w:hAnsi="Times New Roman" w:cs="Times New Roman"/>
                <w:bCs/>
                <w:sz w:val="24"/>
                <w:szCs w:val="24"/>
              </w:rPr>
            </w:pPr>
            <w:r w:rsidRPr="00B17F35">
              <w:rPr>
                <w:rFonts w:ascii="Times New Roman" w:hAnsi="Times New Roman" w:cs="Times New Roman"/>
                <w:bCs/>
                <w:sz w:val="24"/>
                <w:szCs w:val="24"/>
              </w:rPr>
              <w:t>0</w:t>
            </w:r>
          </w:p>
        </w:tc>
        <w:tc>
          <w:tcPr>
            <w:tcW w:w="1992" w:type="dxa"/>
            <w:tcBorders>
              <w:top w:val="nil"/>
              <w:left w:val="nil"/>
              <w:bottom w:val="single" w:sz="8" w:space="0" w:color="auto"/>
              <w:right w:val="single" w:sz="8" w:space="0" w:color="auto"/>
            </w:tcBorders>
            <w:vAlign w:val="center"/>
            <w:hideMark/>
          </w:tcPr>
          <w:p w:rsidR="00B17F35" w:rsidRPr="00B17F35" w:rsidRDefault="00B17F35">
            <w:pPr>
              <w:jc w:val="center"/>
              <w:rPr>
                <w:rFonts w:ascii="Times New Roman" w:hAnsi="Times New Roman" w:cs="Times New Roman"/>
                <w:bCs/>
                <w:sz w:val="24"/>
                <w:szCs w:val="24"/>
              </w:rPr>
            </w:pPr>
            <w:r w:rsidRPr="00B17F35">
              <w:rPr>
                <w:rFonts w:ascii="Times New Roman" w:hAnsi="Times New Roman" w:cs="Times New Roman"/>
                <w:bCs/>
                <w:sz w:val="24"/>
                <w:szCs w:val="24"/>
              </w:rPr>
              <w:t>0</w:t>
            </w:r>
          </w:p>
        </w:tc>
      </w:tr>
      <w:tr w:rsidR="00B17F35" w:rsidRPr="00B17F35" w:rsidTr="00EB04EF">
        <w:trPr>
          <w:trHeight w:val="320"/>
          <w:jc w:val="center"/>
        </w:trPr>
        <w:tc>
          <w:tcPr>
            <w:tcW w:w="2492" w:type="dxa"/>
            <w:tcBorders>
              <w:top w:val="nil"/>
              <w:left w:val="single" w:sz="8" w:space="0" w:color="auto"/>
              <w:bottom w:val="single" w:sz="8" w:space="0" w:color="auto"/>
              <w:right w:val="single" w:sz="8" w:space="0" w:color="auto"/>
            </w:tcBorders>
            <w:vAlign w:val="center"/>
            <w:hideMark/>
          </w:tcPr>
          <w:p w:rsidR="00B17F35" w:rsidRPr="00B17F35" w:rsidRDefault="00B17F35">
            <w:pPr>
              <w:rPr>
                <w:rFonts w:ascii="Times New Roman" w:hAnsi="Times New Roman" w:cs="Times New Roman"/>
                <w:bCs/>
                <w:sz w:val="24"/>
                <w:szCs w:val="24"/>
              </w:rPr>
            </w:pPr>
            <w:r w:rsidRPr="00B17F35">
              <w:rPr>
                <w:rFonts w:ascii="Times New Roman" w:hAnsi="Times New Roman" w:cs="Times New Roman"/>
                <w:bCs/>
                <w:sz w:val="24"/>
                <w:szCs w:val="24"/>
              </w:rPr>
              <w:t>МАОУ СОШ № 7</w:t>
            </w:r>
          </w:p>
        </w:tc>
        <w:tc>
          <w:tcPr>
            <w:tcW w:w="2269" w:type="dxa"/>
            <w:tcBorders>
              <w:top w:val="nil"/>
              <w:left w:val="nil"/>
              <w:bottom w:val="single" w:sz="8" w:space="0" w:color="auto"/>
              <w:right w:val="single" w:sz="8" w:space="0" w:color="auto"/>
            </w:tcBorders>
            <w:vAlign w:val="center"/>
            <w:hideMark/>
          </w:tcPr>
          <w:p w:rsidR="00B17F35" w:rsidRPr="00B17F35" w:rsidRDefault="00B17F35">
            <w:pPr>
              <w:jc w:val="center"/>
              <w:rPr>
                <w:rFonts w:ascii="Times New Roman" w:hAnsi="Times New Roman" w:cs="Times New Roman"/>
                <w:bCs/>
                <w:sz w:val="24"/>
                <w:szCs w:val="24"/>
              </w:rPr>
            </w:pPr>
            <w:r w:rsidRPr="00B17F35">
              <w:rPr>
                <w:rFonts w:ascii="Times New Roman" w:hAnsi="Times New Roman" w:cs="Times New Roman"/>
                <w:bCs/>
                <w:sz w:val="24"/>
                <w:szCs w:val="24"/>
              </w:rPr>
              <w:t>34</w:t>
            </w:r>
          </w:p>
        </w:tc>
        <w:tc>
          <w:tcPr>
            <w:tcW w:w="1702" w:type="dxa"/>
            <w:tcBorders>
              <w:top w:val="nil"/>
              <w:left w:val="nil"/>
              <w:bottom w:val="single" w:sz="8" w:space="0" w:color="auto"/>
              <w:right w:val="single" w:sz="8" w:space="0" w:color="auto"/>
            </w:tcBorders>
            <w:vAlign w:val="center"/>
            <w:hideMark/>
          </w:tcPr>
          <w:p w:rsidR="00B17F35" w:rsidRPr="00B17F35" w:rsidRDefault="00B17F35">
            <w:pPr>
              <w:jc w:val="center"/>
              <w:rPr>
                <w:rFonts w:ascii="Times New Roman" w:hAnsi="Times New Roman" w:cs="Times New Roman"/>
                <w:bCs/>
                <w:sz w:val="24"/>
                <w:szCs w:val="24"/>
              </w:rPr>
            </w:pPr>
            <w:r w:rsidRPr="00B17F35">
              <w:rPr>
                <w:rFonts w:ascii="Times New Roman" w:hAnsi="Times New Roman" w:cs="Times New Roman"/>
                <w:bCs/>
                <w:sz w:val="24"/>
                <w:szCs w:val="24"/>
              </w:rPr>
              <w:t>12</w:t>
            </w:r>
          </w:p>
        </w:tc>
        <w:tc>
          <w:tcPr>
            <w:tcW w:w="1992" w:type="dxa"/>
            <w:tcBorders>
              <w:top w:val="nil"/>
              <w:left w:val="nil"/>
              <w:bottom w:val="single" w:sz="8" w:space="0" w:color="auto"/>
              <w:right w:val="single" w:sz="8" w:space="0" w:color="auto"/>
            </w:tcBorders>
            <w:vAlign w:val="center"/>
            <w:hideMark/>
          </w:tcPr>
          <w:p w:rsidR="00B17F35" w:rsidRPr="00B17F35" w:rsidRDefault="00B17F35">
            <w:pPr>
              <w:jc w:val="center"/>
              <w:rPr>
                <w:rFonts w:ascii="Times New Roman" w:hAnsi="Times New Roman" w:cs="Times New Roman"/>
                <w:bCs/>
                <w:sz w:val="24"/>
                <w:szCs w:val="24"/>
              </w:rPr>
            </w:pPr>
            <w:r w:rsidRPr="00B17F35">
              <w:rPr>
                <w:rFonts w:ascii="Times New Roman" w:hAnsi="Times New Roman" w:cs="Times New Roman"/>
                <w:bCs/>
                <w:sz w:val="24"/>
                <w:szCs w:val="24"/>
              </w:rPr>
              <w:t>35,29</w:t>
            </w:r>
          </w:p>
        </w:tc>
      </w:tr>
      <w:tr w:rsidR="00B17F35" w:rsidRPr="00B17F35" w:rsidTr="00EB04EF">
        <w:trPr>
          <w:trHeight w:val="320"/>
          <w:jc w:val="center"/>
        </w:trPr>
        <w:tc>
          <w:tcPr>
            <w:tcW w:w="2492" w:type="dxa"/>
            <w:tcBorders>
              <w:top w:val="nil"/>
              <w:left w:val="single" w:sz="8" w:space="0" w:color="auto"/>
              <w:bottom w:val="single" w:sz="8" w:space="0" w:color="auto"/>
              <w:right w:val="single" w:sz="8" w:space="0" w:color="auto"/>
            </w:tcBorders>
            <w:vAlign w:val="center"/>
            <w:hideMark/>
          </w:tcPr>
          <w:p w:rsidR="00B17F35" w:rsidRPr="00B17F35" w:rsidRDefault="00B17F35">
            <w:pPr>
              <w:rPr>
                <w:rFonts w:ascii="Times New Roman" w:hAnsi="Times New Roman" w:cs="Times New Roman"/>
                <w:bCs/>
                <w:sz w:val="24"/>
                <w:szCs w:val="24"/>
              </w:rPr>
            </w:pPr>
            <w:r w:rsidRPr="00B17F35">
              <w:rPr>
                <w:rFonts w:ascii="Times New Roman" w:hAnsi="Times New Roman" w:cs="Times New Roman"/>
                <w:bCs/>
                <w:sz w:val="24"/>
                <w:szCs w:val="24"/>
              </w:rPr>
              <w:t>МАОУ СОШ № 8</w:t>
            </w:r>
          </w:p>
        </w:tc>
        <w:tc>
          <w:tcPr>
            <w:tcW w:w="2269" w:type="dxa"/>
            <w:tcBorders>
              <w:top w:val="nil"/>
              <w:left w:val="nil"/>
              <w:bottom w:val="single" w:sz="8" w:space="0" w:color="auto"/>
              <w:right w:val="single" w:sz="8" w:space="0" w:color="auto"/>
            </w:tcBorders>
            <w:vAlign w:val="center"/>
            <w:hideMark/>
          </w:tcPr>
          <w:p w:rsidR="00B17F35" w:rsidRPr="00B17F35" w:rsidRDefault="00B17F35">
            <w:pPr>
              <w:jc w:val="center"/>
              <w:rPr>
                <w:rFonts w:ascii="Times New Roman" w:hAnsi="Times New Roman" w:cs="Times New Roman"/>
                <w:bCs/>
                <w:sz w:val="24"/>
                <w:szCs w:val="24"/>
              </w:rPr>
            </w:pPr>
            <w:r w:rsidRPr="00B17F35">
              <w:rPr>
                <w:rFonts w:ascii="Times New Roman" w:hAnsi="Times New Roman" w:cs="Times New Roman"/>
                <w:bCs/>
                <w:sz w:val="24"/>
                <w:szCs w:val="24"/>
              </w:rPr>
              <w:t>16</w:t>
            </w:r>
          </w:p>
        </w:tc>
        <w:tc>
          <w:tcPr>
            <w:tcW w:w="1702" w:type="dxa"/>
            <w:tcBorders>
              <w:top w:val="nil"/>
              <w:left w:val="nil"/>
              <w:bottom w:val="single" w:sz="8" w:space="0" w:color="auto"/>
              <w:right w:val="single" w:sz="8" w:space="0" w:color="auto"/>
            </w:tcBorders>
            <w:vAlign w:val="center"/>
            <w:hideMark/>
          </w:tcPr>
          <w:p w:rsidR="00B17F35" w:rsidRPr="00B17F35" w:rsidRDefault="00B17F35">
            <w:pPr>
              <w:jc w:val="center"/>
              <w:rPr>
                <w:rFonts w:ascii="Times New Roman" w:hAnsi="Times New Roman" w:cs="Times New Roman"/>
                <w:bCs/>
                <w:sz w:val="24"/>
                <w:szCs w:val="24"/>
              </w:rPr>
            </w:pPr>
            <w:r w:rsidRPr="00B17F35">
              <w:rPr>
                <w:rFonts w:ascii="Times New Roman" w:hAnsi="Times New Roman" w:cs="Times New Roman"/>
                <w:bCs/>
                <w:sz w:val="24"/>
                <w:szCs w:val="24"/>
              </w:rPr>
              <w:t>5</w:t>
            </w:r>
          </w:p>
        </w:tc>
        <w:tc>
          <w:tcPr>
            <w:tcW w:w="1992" w:type="dxa"/>
            <w:tcBorders>
              <w:top w:val="nil"/>
              <w:left w:val="nil"/>
              <w:bottom w:val="single" w:sz="8" w:space="0" w:color="auto"/>
              <w:right w:val="single" w:sz="8" w:space="0" w:color="auto"/>
            </w:tcBorders>
            <w:vAlign w:val="center"/>
            <w:hideMark/>
          </w:tcPr>
          <w:p w:rsidR="00B17F35" w:rsidRPr="00B17F35" w:rsidRDefault="00B17F35">
            <w:pPr>
              <w:jc w:val="center"/>
              <w:rPr>
                <w:rFonts w:ascii="Times New Roman" w:hAnsi="Times New Roman" w:cs="Times New Roman"/>
                <w:bCs/>
                <w:sz w:val="24"/>
                <w:szCs w:val="24"/>
              </w:rPr>
            </w:pPr>
            <w:r w:rsidRPr="00B17F35">
              <w:rPr>
                <w:rFonts w:ascii="Times New Roman" w:hAnsi="Times New Roman" w:cs="Times New Roman"/>
                <w:bCs/>
                <w:sz w:val="24"/>
                <w:szCs w:val="24"/>
              </w:rPr>
              <w:t>31,25</w:t>
            </w:r>
          </w:p>
        </w:tc>
      </w:tr>
      <w:tr w:rsidR="00B17F35" w:rsidRPr="00B17F35" w:rsidTr="00EB04EF">
        <w:trPr>
          <w:trHeight w:val="320"/>
          <w:jc w:val="center"/>
        </w:trPr>
        <w:tc>
          <w:tcPr>
            <w:tcW w:w="2492" w:type="dxa"/>
            <w:tcBorders>
              <w:top w:val="nil"/>
              <w:left w:val="single" w:sz="8" w:space="0" w:color="auto"/>
              <w:bottom w:val="single" w:sz="8" w:space="0" w:color="auto"/>
              <w:right w:val="single" w:sz="8" w:space="0" w:color="auto"/>
            </w:tcBorders>
            <w:vAlign w:val="center"/>
            <w:hideMark/>
          </w:tcPr>
          <w:p w:rsidR="00B17F35" w:rsidRPr="00B17F35" w:rsidRDefault="00B17F35">
            <w:pPr>
              <w:rPr>
                <w:rFonts w:ascii="Times New Roman" w:hAnsi="Times New Roman" w:cs="Times New Roman"/>
                <w:bCs/>
                <w:sz w:val="24"/>
                <w:szCs w:val="24"/>
              </w:rPr>
            </w:pPr>
            <w:r w:rsidRPr="00B17F35">
              <w:rPr>
                <w:rFonts w:ascii="Times New Roman" w:hAnsi="Times New Roman" w:cs="Times New Roman"/>
                <w:bCs/>
                <w:sz w:val="24"/>
                <w:szCs w:val="24"/>
              </w:rPr>
              <w:t>МОУ СОШ № 9</w:t>
            </w:r>
          </w:p>
        </w:tc>
        <w:tc>
          <w:tcPr>
            <w:tcW w:w="2269" w:type="dxa"/>
            <w:tcBorders>
              <w:top w:val="nil"/>
              <w:left w:val="nil"/>
              <w:bottom w:val="single" w:sz="8" w:space="0" w:color="auto"/>
              <w:right w:val="single" w:sz="8" w:space="0" w:color="auto"/>
            </w:tcBorders>
            <w:vAlign w:val="center"/>
            <w:hideMark/>
          </w:tcPr>
          <w:p w:rsidR="00B17F35" w:rsidRPr="00B17F35" w:rsidRDefault="00B17F35">
            <w:pPr>
              <w:jc w:val="center"/>
              <w:rPr>
                <w:rFonts w:ascii="Times New Roman" w:hAnsi="Times New Roman" w:cs="Times New Roman"/>
                <w:bCs/>
                <w:sz w:val="24"/>
                <w:szCs w:val="24"/>
              </w:rPr>
            </w:pPr>
            <w:r w:rsidRPr="00B17F35">
              <w:rPr>
                <w:rFonts w:ascii="Times New Roman" w:hAnsi="Times New Roman" w:cs="Times New Roman"/>
                <w:bCs/>
                <w:sz w:val="24"/>
                <w:szCs w:val="24"/>
              </w:rPr>
              <w:t>8</w:t>
            </w:r>
          </w:p>
        </w:tc>
        <w:tc>
          <w:tcPr>
            <w:tcW w:w="1702" w:type="dxa"/>
            <w:tcBorders>
              <w:top w:val="nil"/>
              <w:left w:val="nil"/>
              <w:bottom w:val="single" w:sz="8" w:space="0" w:color="auto"/>
              <w:right w:val="single" w:sz="8" w:space="0" w:color="auto"/>
            </w:tcBorders>
            <w:vAlign w:val="center"/>
            <w:hideMark/>
          </w:tcPr>
          <w:p w:rsidR="00B17F35" w:rsidRPr="00B17F35" w:rsidRDefault="00B17F35">
            <w:pPr>
              <w:jc w:val="center"/>
              <w:rPr>
                <w:rFonts w:ascii="Times New Roman" w:hAnsi="Times New Roman" w:cs="Times New Roman"/>
                <w:bCs/>
                <w:sz w:val="24"/>
                <w:szCs w:val="24"/>
              </w:rPr>
            </w:pPr>
            <w:r w:rsidRPr="00B17F35">
              <w:rPr>
                <w:rFonts w:ascii="Times New Roman" w:hAnsi="Times New Roman" w:cs="Times New Roman"/>
                <w:bCs/>
                <w:sz w:val="24"/>
                <w:szCs w:val="24"/>
              </w:rPr>
              <w:t>0</w:t>
            </w:r>
          </w:p>
        </w:tc>
        <w:tc>
          <w:tcPr>
            <w:tcW w:w="1992" w:type="dxa"/>
            <w:tcBorders>
              <w:top w:val="nil"/>
              <w:left w:val="nil"/>
              <w:bottom w:val="single" w:sz="8" w:space="0" w:color="auto"/>
              <w:right w:val="single" w:sz="8" w:space="0" w:color="auto"/>
            </w:tcBorders>
            <w:vAlign w:val="center"/>
            <w:hideMark/>
          </w:tcPr>
          <w:p w:rsidR="00B17F35" w:rsidRPr="00B17F35" w:rsidRDefault="00B17F35">
            <w:pPr>
              <w:jc w:val="center"/>
              <w:rPr>
                <w:rFonts w:ascii="Times New Roman" w:hAnsi="Times New Roman" w:cs="Times New Roman"/>
                <w:bCs/>
                <w:sz w:val="24"/>
                <w:szCs w:val="24"/>
              </w:rPr>
            </w:pPr>
            <w:r w:rsidRPr="00B17F35">
              <w:rPr>
                <w:rFonts w:ascii="Times New Roman" w:hAnsi="Times New Roman" w:cs="Times New Roman"/>
                <w:bCs/>
                <w:sz w:val="24"/>
                <w:szCs w:val="24"/>
              </w:rPr>
              <w:t>0</w:t>
            </w:r>
          </w:p>
        </w:tc>
      </w:tr>
      <w:tr w:rsidR="00B17F35" w:rsidRPr="00B17F35" w:rsidTr="00EB04EF">
        <w:trPr>
          <w:trHeight w:val="320"/>
          <w:jc w:val="center"/>
        </w:trPr>
        <w:tc>
          <w:tcPr>
            <w:tcW w:w="2492" w:type="dxa"/>
            <w:tcBorders>
              <w:top w:val="nil"/>
              <w:left w:val="single" w:sz="8" w:space="0" w:color="auto"/>
              <w:bottom w:val="single" w:sz="8" w:space="0" w:color="auto"/>
              <w:right w:val="single" w:sz="8" w:space="0" w:color="auto"/>
            </w:tcBorders>
            <w:vAlign w:val="center"/>
            <w:hideMark/>
          </w:tcPr>
          <w:p w:rsidR="00B17F35" w:rsidRPr="00B17F35" w:rsidRDefault="00B17F35">
            <w:pPr>
              <w:rPr>
                <w:rFonts w:ascii="Times New Roman" w:hAnsi="Times New Roman" w:cs="Times New Roman"/>
                <w:bCs/>
                <w:sz w:val="24"/>
                <w:szCs w:val="24"/>
              </w:rPr>
            </w:pPr>
            <w:r w:rsidRPr="00B17F35">
              <w:rPr>
                <w:rFonts w:ascii="Times New Roman" w:hAnsi="Times New Roman" w:cs="Times New Roman"/>
                <w:bCs/>
                <w:sz w:val="24"/>
                <w:szCs w:val="24"/>
              </w:rPr>
              <w:t>МАОУ СОШ № 10</w:t>
            </w:r>
          </w:p>
        </w:tc>
        <w:tc>
          <w:tcPr>
            <w:tcW w:w="2269" w:type="dxa"/>
            <w:tcBorders>
              <w:top w:val="nil"/>
              <w:left w:val="nil"/>
              <w:bottom w:val="single" w:sz="8" w:space="0" w:color="auto"/>
              <w:right w:val="single" w:sz="8" w:space="0" w:color="auto"/>
            </w:tcBorders>
            <w:vAlign w:val="center"/>
            <w:hideMark/>
          </w:tcPr>
          <w:p w:rsidR="00B17F35" w:rsidRPr="00B17F35" w:rsidRDefault="00B17F35">
            <w:pPr>
              <w:jc w:val="center"/>
              <w:rPr>
                <w:rFonts w:ascii="Times New Roman" w:hAnsi="Times New Roman" w:cs="Times New Roman"/>
                <w:bCs/>
                <w:sz w:val="24"/>
                <w:szCs w:val="24"/>
              </w:rPr>
            </w:pPr>
            <w:r w:rsidRPr="00B17F35">
              <w:rPr>
                <w:rFonts w:ascii="Times New Roman" w:hAnsi="Times New Roman" w:cs="Times New Roman"/>
                <w:bCs/>
                <w:sz w:val="24"/>
                <w:szCs w:val="24"/>
              </w:rPr>
              <w:t>23</w:t>
            </w:r>
          </w:p>
        </w:tc>
        <w:tc>
          <w:tcPr>
            <w:tcW w:w="1702" w:type="dxa"/>
            <w:tcBorders>
              <w:top w:val="nil"/>
              <w:left w:val="nil"/>
              <w:bottom w:val="single" w:sz="8" w:space="0" w:color="auto"/>
              <w:right w:val="single" w:sz="8" w:space="0" w:color="auto"/>
            </w:tcBorders>
            <w:vAlign w:val="center"/>
            <w:hideMark/>
          </w:tcPr>
          <w:p w:rsidR="00B17F35" w:rsidRPr="00B17F35" w:rsidRDefault="00B17F35">
            <w:pPr>
              <w:jc w:val="center"/>
              <w:rPr>
                <w:rFonts w:ascii="Times New Roman" w:hAnsi="Times New Roman" w:cs="Times New Roman"/>
                <w:bCs/>
                <w:sz w:val="24"/>
                <w:szCs w:val="24"/>
              </w:rPr>
            </w:pPr>
            <w:r w:rsidRPr="00B17F35">
              <w:rPr>
                <w:rFonts w:ascii="Times New Roman" w:hAnsi="Times New Roman" w:cs="Times New Roman"/>
                <w:bCs/>
                <w:sz w:val="24"/>
                <w:szCs w:val="24"/>
              </w:rPr>
              <w:t>5</w:t>
            </w:r>
          </w:p>
        </w:tc>
        <w:tc>
          <w:tcPr>
            <w:tcW w:w="1992" w:type="dxa"/>
            <w:tcBorders>
              <w:top w:val="nil"/>
              <w:left w:val="nil"/>
              <w:bottom w:val="single" w:sz="8" w:space="0" w:color="auto"/>
              <w:right w:val="single" w:sz="8" w:space="0" w:color="auto"/>
            </w:tcBorders>
            <w:vAlign w:val="center"/>
            <w:hideMark/>
          </w:tcPr>
          <w:p w:rsidR="00B17F35" w:rsidRPr="00B17F35" w:rsidRDefault="00B17F35">
            <w:pPr>
              <w:jc w:val="center"/>
              <w:rPr>
                <w:rFonts w:ascii="Times New Roman" w:hAnsi="Times New Roman" w:cs="Times New Roman"/>
                <w:bCs/>
                <w:sz w:val="24"/>
                <w:szCs w:val="24"/>
              </w:rPr>
            </w:pPr>
            <w:r w:rsidRPr="00B17F35">
              <w:rPr>
                <w:rFonts w:ascii="Times New Roman" w:hAnsi="Times New Roman" w:cs="Times New Roman"/>
                <w:bCs/>
                <w:sz w:val="24"/>
                <w:szCs w:val="24"/>
              </w:rPr>
              <w:t>21,7</w:t>
            </w:r>
          </w:p>
        </w:tc>
      </w:tr>
      <w:tr w:rsidR="00B17F35" w:rsidRPr="00B17F35" w:rsidTr="00EB04EF">
        <w:trPr>
          <w:trHeight w:val="320"/>
          <w:jc w:val="center"/>
        </w:trPr>
        <w:tc>
          <w:tcPr>
            <w:tcW w:w="2492" w:type="dxa"/>
            <w:tcBorders>
              <w:top w:val="nil"/>
              <w:left w:val="single" w:sz="8" w:space="0" w:color="auto"/>
              <w:bottom w:val="single" w:sz="8" w:space="0" w:color="auto"/>
              <w:right w:val="single" w:sz="8" w:space="0" w:color="auto"/>
            </w:tcBorders>
            <w:vAlign w:val="center"/>
            <w:hideMark/>
          </w:tcPr>
          <w:p w:rsidR="00B17F35" w:rsidRPr="00B17F35" w:rsidRDefault="00B17F35">
            <w:pPr>
              <w:rPr>
                <w:rFonts w:ascii="Times New Roman" w:hAnsi="Times New Roman" w:cs="Times New Roman"/>
                <w:bCs/>
                <w:sz w:val="24"/>
                <w:szCs w:val="24"/>
              </w:rPr>
            </w:pPr>
            <w:r w:rsidRPr="00B17F35">
              <w:rPr>
                <w:rFonts w:ascii="Times New Roman" w:hAnsi="Times New Roman" w:cs="Times New Roman"/>
                <w:bCs/>
                <w:sz w:val="24"/>
                <w:szCs w:val="24"/>
              </w:rPr>
              <w:t>МБОУ СОШ № 11</w:t>
            </w:r>
          </w:p>
        </w:tc>
        <w:tc>
          <w:tcPr>
            <w:tcW w:w="2269" w:type="dxa"/>
            <w:tcBorders>
              <w:top w:val="nil"/>
              <w:left w:val="nil"/>
              <w:bottom w:val="single" w:sz="8" w:space="0" w:color="auto"/>
              <w:right w:val="single" w:sz="8" w:space="0" w:color="auto"/>
            </w:tcBorders>
            <w:vAlign w:val="center"/>
            <w:hideMark/>
          </w:tcPr>
          <w:p w:rsidR="00B17F35" w:rsidRPr="00B17F35" w:rsidRDefault="00B17F35">
            <w:pPr>
              <w:jc w:val="center"/>
              <w:rPr>
                <w:rFonts w:ascii="Times New Roman" w:hAnsi="Times New Roman" w:cs="Times New Roman"/>
                <w:bCs/>
                <w:sz w:val="24"/>
                <w:szCs w:val="24"/>
              </w:rPr>
            </w:pPr>
            <w:r w:rsidRPr="00B17F35">
              <w:rPr>
                <w:rFonts w:ascii="Times New Roman" w:hAnsi="Times New Roman" w:cs="Times New Roman"/>
                <w:bCs/>
                <w:sz w:val="24"/>
                <w:szCs w:val="24"/>
              </w:rPr>
              <w:t>7</w:t>
            </w:r>
          </w:p>
        </w:tc>
        <w:tc>
          <w:tcPr>
            <w:tcW w:w="1702" w:type="dxa"/>
            <w:tcBorders>
              <w:top w:val="nil"/>
              <w:left w:val="nil"/>
              <w:bottom w:val="single" w:sz="8" w:space="0" w:color="auto"/>
              <w:right w:val="single" w:sz="8" w:space="0" w:color="auto"/>
            </w:tcBorders>
            <w:vAlign w:val="center"/>
            <w:hideMark/>
          </w:tcPr>
          <w:p w:rsidR="00B17F35" w:rsidRPr="00B17F35" w:rsidRDefault="00B17F35">
            <w:pPr>
              <w:jc w:val="center"/>
              <w:rPr>
                <w:rFonts w:ascii="Times New Roman" w:hAnsi="Times New Roman" w:cs="Times New Roman"/>
                <w:bCs/>
                <w:sz w:val="24"/>
                <w:szCs w:val="24"/>
              </w:rPr>
            </w:pPr>
            <w:r w:rsidRPr="00B17F35">
              <w:rPr>
                <w:rFonts w:ascii="Times New Roman" w:hAnsi="Times New Roman" w:cs="Times New Roman"/>
                <w:bCs/>
                <w:sz w:val="24"/>
                <w:szCs w:val="24"/>
              </w:rPr>
              <w:t>3</w:t>
            </w:r>
          </w:p>
        </w:tc>
        <w:tc>
          <w:tcPr>
            <w:tcW w:w="1992" w:type="dxa"/>
            <w:tcBorders>
              <w:top w:val="nil"/>
              <w:left w:val="nil"/>
              <w:bottom w:val="single" w:sz="8" w:space="0" w:color="auto"/>
              <w:right w:val="single" w:sz="8" w:space="0" w:color="auto"/>
            </w:tcBorders>
            <w:vAlign w:val="center"/>
            <w:hideMark/>
          </w:tcPr>
          <w:p w:rsidR="00B17F35" w:rsidRPr="00B17F35" w:rsidRDefault="00B17F35">
            <w:pPr>
              <w:jc w:val="center"/>
              <w:rPr>
                <w:rFonts w:ascii="Times New Roman" w:hAnsi="Times New Roman" w:cs="Times New Roman"/>
                <w:bCs/>
                <w:sz w:val="24"/>
                <w:szCs w:val="24"/>
              </w:rPr>
            </w:pPr>
            <w:r w:rsidRPr="00B17F35">
              <w:rPr>
                <w:rFonts w:ascii="Times New Roman" w:hAnsi="Times New Roman" w:cs="Times New Roman"/>
                <w:bCs/>
                <w:sz w:val="24"/>
                <w:szCs w:val="24"/>
              </w:rPr>
              <w:t>42,85</w:t>
            </w:r>
          </w:p>
        </w:tc>
      </w:tr>
      <w:tr w:rsidR="00B17F35" w:rsidRPr="00B17F35" w:rsidTr="00EB04EF">
        <w:trPr>
          <w:trHeight w:val="320"/>
          <w:jc w:val="center"/>
        </w:trPr>
        <w:tc>
          <w:tcPr>
            <w:tcW w:w="2492" w:type="dxa"/>
            <w:tcBorders>
              <w:top w:val="nil"/>
              <w:left w:val="single" w:sz="8" w:space="0" w:color="auto"/>
              <w:bottom w:val="single" w:sz="8" w:space="0" w:color="auto"/>
              <w:right w:val="single" w:sz="8" w:space="0" w:color="auto"/>
            </w:tcBorders>
            <w:vAlign w:val="center"/>
            <w:hideMark/>
          </w:tcPr>
          <w:p w:rsidR="00B17F35" w:rsidRPr="00B17F35" w:rsidRDefault="00B17F35">
            <w:pPr>
              <w:rPr>
                <w:rFonts w:ascii="Times New Roman" w:hAnsi="Times New Roman" w:cs="Times New Roman"/>
                <w:bCs/>
                <w:sz w:val="24"/>
                <w:szCs w:val="24"/>
              </w:rPr>
            </w:pPr>
            <w:r w:rsidRPr="00B17F35">
              <w:rPr>
                <w:rFonts w:ascii="Times New Roman" w:hAnsi="Times New Roman" w:cs="Times New Roman"/>
                <w:bCs/>
                <w:sz w:val="24"/>
                <w:szCs w:val="24"/>
              </w:rPr>
              <w:t>МБОУ СОШ № 12</w:t>
            </w:r>
          </w:p>
        </w:tc>
        <w:tc>
          <w:tcPr>
            <w:tcW w:w="2269" w:type="dxa"/>
            <w:tcBorders>
              <w:top w:val="nil"/>
              <w:left w:val="nil"/>
              <w:bottom w:val="single" w:sz="8" w:space="0" w:color="auto"/>
              <w:right w:val="single" w:sz="8" w:space="0" w:color="auto"/>
            </w:tcBorders>
            <w:vAlign w:val="center"/>
            <w:hideMark/>
          </w:tcPr>
          <w:p w:rsidR="00B17F35" w:rsidRPr="00B17F35" w:rsidRDefault="00B17F35">
            <w:pPr>
              <w:jc w:val="center"/>
              <w:rPr>
                <w:rFonts w:ascii="Times New Roman" w:hAnsi="Times New Roman" w:cs="Times New Roman"/>
                <w:bCs/>
                <w:sz w:val="24"/>
                <w:szCs w:val="24"/>
              </w:rPr>
            </w:pPr>
            <w:r w:rsidRPr="00B17F35">
              <w:rPr>
                <w:rFonts w:ascii="Times New Roman" w:hAnsi="Times New Roman" w:cs="Times New Roman"/>
                <w:bCs/>
                <w:sz w:val="24"/>
                <w:szCs w:val="24"/>
              </w:rPr>
              <w:t>8</w:t>
            </w:r>
          </w:p>
        </w:tc>
        <w:tc>
          <w:tcPr>
            <w:tcW w:w="1702" w:type="dxa"/>
            <w:tcBorders>
              <w:top w:val="nil"/>
              <w:left w:val="nil"/>
              <w:bottom w:val="single" w:sz="8" w:space="0" w:color="auto"/>
              <w:right w:val="single" w:sz="8" w:space="0" w:color="auto"/>
            </w:tcBorders>
            <w:vAlign w:val="center"/>
            <w:hideMark/>
          </w:tcPr>
          <w:p w:rsidR="00B17F35" w:rsidRPr="00B17F35" w:rsidRDefault="00B17F35">
            <w:pPr>
              <w:jc w:val="center"/>
              <w:rPr>
                <w:rFonts w:ascii="Times New Roman" w:hAnsi="Times New Roman" w:cs="Times New Roman"/>
                <w:bCs/>
                <w:sz w:val="24"/>
                <w:szCs w:val="24"/>
              </w:rPr>
            </w:pPr>
            <w:r w:rsidRPr="00B17F35">
              <w:rPr>
                <w:rFonts w:ascii="Times New Roman" w:hAnsi="Times New Roman" w:cs="Times New Roman"/>
                <w:bCs/>
                <w:sz w:val="24"/>
                <w:szCs w:val="24"/>
              </w:rPr>
              <w:t>3</w:t>
            </w:r>
          </w:p>
        </w:tc>
        <w:tc>
          <w:tcPr>
            <w:tcW w:w="1992" w:type="dxa"/>
            <w:tcBorders>
              <w:top w:val="nil"/>
              <w:left w:val="nil"/>
              <w:bottom w:val="single" w:sz="8" w:space="0" w:color="auto"/>
              <w:right w:val="single" w:sz="8" w:space="0" w:color="auto"/>
            </w:tcBorders>
            <w:vAlign w:val="center"/>
            <w:hideMark/>
          </w:tcPr>
          <w:p w:rsidR="00B17F35" w:rsidRPr="00B17F35" w:rsidRDefault="00B17F35">
            <w:pPr>
              <w:jc w:val="center"/>
              <w:rPr>
                <w:rFonts w:ascii="Times New Roman" w:hAnsi="Times New Roman" w:cs="Times New Roman"/>
                <w:bCs/>
                <w:sz w:val="24"/>
                <w:szCs w:val="24"/>
              </w:rPr>
            </w:pPr>
            <w:r w:rsidRPr="00B17F35">
              <w:rPr>
                <w:rFonts w:ascii="Times New Roman" w:hAnsi="Times New Roman" w:cs="Times New Roman"/>
                <w:bCs/>
                <w:sz w:val="24"/>
                <w:szCs w:val="24"/>
              </w:rPr>
              <w:t>37,5</w:t>
            </w:r>
          </w:p>
        </w:tc>
      </w:tr>
      <w:tr w:rsidR="00B17F35" w:rsidRPr="00B17F35" w:rsidTr="00EB04EF">
        <w:trPr>
          <w:trHeight w:val="320"/>
          <w:jc w:val="center"/>
        </w:trPr>
        <w:tc>
          <w:tcPr>
            <w:tcW w:w="2492" w:type="dxa"/>
            <w:tcBorders>
              <w:top w:val="nil"/>
              <w:left w:val="single" w:sz="8" w:space="0" w:color="auto"/>
              <w:bottom w:val="single" w:sz="8" w:space="0" w:color="auto"/>
              <w:right w:val="single" w:sz="8" w:space="0" w:color="auto"/>
            </w:tcBorders>
            <w:vAlign w:val="center"/>
            <w:hideMark/>
          </w:tcPr>
          <w:p w:rsidR="00B17F35" w:rsidRPr="00B17F35" w:rsidRDefault="00B17F35">
            <w:pPr>
              <w:rPr>
                <w:rFonts w:ascii="Times New Roman" w:hAnsi="Times New Roman" w:cs="Times New Roman"/>
                <w:bCs/>
                <w:sz w:val="24"/>
                <w:szCs w:val="24"/>
              </w:rPr>
            </w:pPr>
            <w:r w:rsidRPr="00B17F35">
              <w:rPr>
                <w:rFonts w:ascii="Times New Roman" w:hAnsi="Times New Roman" w:cs="Times New Roman"/>
                <w:bCs/>
                <w:sz w:val="24"/>
                <w:szCs w:val="24"/>
              </w:rPr>
              <w:t>МБОУ СОШ № 15</w:t>
            </w:r>
          </w:p>
        </w:tc>
        <w:tc>
          <w:tcPr>
            <w:tcW w:w="2269" w:type="dxa"/>
            <w:tcBorders>
              <w:top w:val="nil"/>
              <w:left w:val="nil"/>
              <w:bottom w:val="single" w:sz="8" w:space="0" w:color="auto"/>
              <w:right w:val="single" w:sz="8" w:space="0" w:color="auto"/>
            </w:tcBorders>
            <w:vAlign w:val="center"/>
            <w:hideMark/>
          </w:tcPr>
          <w:p w:rsidR="00B17F35" w:rsidRPr="00B17F35" w:rsidRDefault="00B17F35">
            <w:pPr>
              <w:jc w:val="center"/>
              <w:rPr>
                <w:rFonts w:ascii="Times New Roman" w:hAnsi="Times New Roman" w:cs="Times New Roman"/>
                <w:bCs/>
                <w:sz w:val="24"/>
                <w:szCs w:val="24"/>
              </w:rPr>
            </w:pPr>
            <w:r w:rsidRPr="00B17F35">
              <w:rPr>
                <w:rFonts w:ascii="Times New Roman" w:hAnsi="Times New Roman" w:cs="Times New Roman"/>
                <w:bCs/>
                <w:sz w:val="24"/>
                <w:szCs w:val="24"/>
              </w:rPr>
              <w:t>11</w:t>
            </w:r>
          </w:p>
        </w:tc>
        <w:tc>
          <w:tcPr>
            <w:tcW w:w="1702" w:type="dxa"/>
            <w:tcBorders>
              <w:top w:val="nil"/>
              <w:left w:val="nil"/>
              <w:bottom w:val="single" w:sz="8" w:space="0" w:color="auto"/>
              <w:right w:val="single" w:sz="8" w:space="0" w:color="auto"/>
            </w:tcBorders>
            <w:vAlign w:val="center"/>
            <w:hideMark/>
          </w:tcPr>
          <w:p w:rsidR="00B17F35" w:rsidRPr="00B17F35" w:rsidRDefault="00B17F35">
            <w:pPr>
              <w:jc w:val="center"/>
              <w:rPr>
                <w:rFonts w:ascii="Times New Roman" w:hAnsi="Times New Roman" w:cs="Times New Roman"/>
                <w:bCs/>
                <w:sz w:val="24"/>
                <w:szCs w:val="24"/>
              </w:rPr>
            </w:pPr>
            <w:r w:rsidRPr="00B17F35">
              <w:rPr>
                <w:rFonts w:ascii="Times New Roman" w:hAnsi="Times New Roman" w:cs="Times New Roman"/>
                <w:bCs/>
                <w:sz w:val="24"/>
                <w:szCs w:val="24"/>
              </w:rPr>
              <w:t>7</w:t>
            </w:r>
          </w:p>
        </w:tc>
        <w:tc>
          <w:tcPr>
            <w:tcW w:w="1992" w:type="dxa"/>
            <w:tcBorders>
              <w:top w:val="nil"/>
              <w:left w:val="nil"/>
              <w:bottom w:val="single" w:sz="8" w:space="0" w:color="auto"/>
              <w:right w:val="single" w:sz="8" w:space="0" w:color="auto"/>
            </w:tcBorders>
            <w:vAlign w:val="center"/>
            <w:hideMark/>
          </w:tcPr>
          <w:p w:rsidR="00B17F35" w:rsidRPr="00B17F35" w:rsidRDefault="00B17F35">
            <w:pPr>
              <w:jc w:val="center"/>
              <w:rPr>
                <w:rFonts w:ascii="Times New Roman" w:hAnsi="Times New Roman" w:cs="Times New Roman"/>
                <w:bCs/>
                <w:sz w:val="24"/>
                <w:szCs w:val="24"/>
              </w:rPr>
            </w:pPr>
            <w:r w:rsidRPr="00B17F35">
              <w:rPr>
                <w:rFonts w:ascii="Times New Roman" w:hAnsi="Times New Roman" w:cs="Times New Roman"/>
                <w:bCs/>
                <w:sz w:val="24"/>
                <w:szCs w:val="24"/>
              </w:rPr>
              <w:t>63,63</w:t>
            </w:r>
          </w:p>
        </w:tc>
      </w:tr>
      <w:tr w:rsidR="00B17F35" w:rsidRPr="00B17F35" w:rsidTr="00EB04EF">
        <w:trPr>
          <w:trHeight w:val="320"/>
          <w:jc w:val="center"/>
        </w:trPr>
        <w:tc>
          <w:tcPr>
            <w:tcW w:w="2492" w:type="dxa"/>
            <w:tcBorders>
              <w:top w:val="nil"/>
              <w:left w:val="single" w:sz="8" w:space="0" w:color="auto"/>
              <w:bottom w:val="single" w:sz="8" w:space="0" w:color="auto"/>
              <w:right w:val="single" w:sz="8" w:space="0" w:color="auto"/>
            </w:tcBorders>
            <w:vAlign w:val="center"/>
            <w:hideMark/>
          </w:tcPr>
          <w:p w:rsidR="00B17F35" w:rsidRPr="00B17F35" w:rsidRDefault="00B17F35">
            <w:pPr>
              <w:rPr>
                <w:rFonts w:ascii="Times New Roman" w:hAnsi="Times New Roman" w:cs="Times New Roman"/>
                <w:bCs/>
                <w:sz w:val="24"/>
                <w:szCs w:val="24"/>
              </w:rPr>
            </w:pPr>
            <w:r w:rsidRPr="00B17F35">
              <w:rPr>
                <w:rFonts w:ascii="Times New Roman" w:hAnsi="Times New Roman" w:cs="Times New Roman"/>
                <w:bCs/>
                <w:sz w:val="24"/>
                <w:szCs w:val="24"/>
              </w:rPr>
              <w:t>МБОУ СОШ № 18</w:t>
            </w:r>
          </w:p>
        </w:tc>
        <w:tc>
          <w:tcPr>
            <w:tcW w:w="2269" w:type="dxa"/>
            <w:tcBorders>
              <w:top w:val="nil"/>
              <w:left w:val="nil"/>
              <w:bottom w:val="single" w:sz="8" w:space="0" w:color="auto"/>
              <w:right w:val="single" w:sz="8" w:space="0" w:color="auto"/>
            </w:tcBorders>
            <w:vAlign w:val="center"/>
            <w:hideMark/>
          </w:tcPr>
          <w:p w:rsidR="00B17F35" w:rsidRPr="00B17F35" w:rsidRDefault="00B17F35">
            <w:pPr>
              <w:jc w:val="center"/>
              <w:rPr>
                <w:rFonts w:ascii="Times New Roman" w:hAnsi="Times New Roman" w:cs="Times New Roman"/>
                <w:bCs/>
                <w:sz w:val="24"/>
                <w:szCs w:val="24"/>
              </w:rPr>
            </w:pPr>
            <w:r w:rsidRPr="00B17F35">
              <w:rPr>
                <w:rFonts w:ascii="Times New Roman" w:hAnsi="Times New Roman" w:cs="Times New Roman"/>
                <w:bCs/>
                <w:sz w:val="24"/>
                <w:szCs w:val="24"/>
              </w:rPr>
              <w:t>20</w:t>
            </w:r>
          </w:p>
        </w:tc>
        <w:tc>
          <w:tcPr>
            <w:tcW w:w="1702" w:type="dxa"/>
            <w:tcBorders>
              <w:top w:val="nil"/>
              <w:left w:val="nil"/>
              <w:bottom w:val="single" w:sz="8" w:space="0" w:color="auto"/>
              <w:right w:val="single" w:sz="8" w:space="0" w:color="auto"/>
            </w:tcBorders>
            <w:vAlign w:val="center"/>
            <w:hideMark/>
          </w:tcPr>
          <w:p w:rsidR="00B17F35" w:rsidRPr="00B17F35" w:rsidRDefault="00B17F35">
            <w:pPr>
              <w:jc w:val="center"/>
              <w:rPr>
                <w:rFonts w:ascii="Times New Roman" w:hAnsi="Times New Roman" w:cs="Times New Roman"/>
                <w:bCs/>
                <w:sz w:val="24"/>
                <w:szCs w:val="24"/>
              </w:rPr>
            </w:pPr>
            <w:r w:rsidRPr="00B17F35">
              <w:rPr>
                <w:rFonts w:ascii="Times New Roman" w:hAnsi="Times New Roman" w:cs="Times New Roman"/>
                <w:bCs/>
                <w:sz w:val="24"/>
                <w:szCs w:val="24"/>
              </w:rPr>
              <w:t>3</w:t>
            </w:r>
          </w:p>
        </w:tc>
        <w:tc>
          <w:tcPr>
            <w:tcW w:w="1992" w:type="dxa"/>
            <w:tcBorders>
              <w:top w:val="nil"/>
              <w:left w:val="nil"/>
              <w:bottom w:val="single" w:sz="8" w:space="0" w:color="auto"/>
              <w:right w:val="single" w:sz="8" w:space="0" w:color="auto"/>
            </w:tcBorders>
            <w:vAlign w:val="center"/>
            <w:hideMark/>
          </w:tcPr>
          <w:p w:rsidR="00B17F35" w:rsidRPr="00B17F35" w:rsidRDefault="00B17F35">
            <w:pPr>
              <w:jc w:val="center"/>
              <w:rPr>
                <w:rFonts w:ascii="Times New Roman" w:hAnsi="Times New Roman" w:cs="Times New Roman"/>
                <w:bCs/>
                <w:sz w:val="24"/>
                <w:szCs w:val="24"/>
              </w:rPr>
            </w:pPr>
            <w:r w:rsidRPr="00B17F35">
              <w:rPr>
                <w:rFonts w:ascii="Times New Roman" w:hAnsi="Times New Roman" w:cs="Times New Roman"/>
                <w:bCs/>
                <w:sz w:val="24"/>
                <w:szCs w:val="24"/>
              </w:rPr>
              <w:t>15</w:t>
            </w:r>
          </w:p>
        </w:tc>
      </w:tr>
      <w:tr w:rsidR="00B17F35" w:rsidRPr="00B17F35" w:rsidTr="00EB04EF">
        <w:trPr>
          <w:trHeight w:val="320"/>
          <w:jc w:val="center"/>
        </w:trPr>
        <w:tc>
          <w:tcPr>
            <w:tcW w:w="2492" w:type="dxa"/>
            <w:tcBorders>
              <w:top w:val="nil"/>
              <w:left w:val="single" w:sz="8" w:space="0" w:color="auto"/>
              <w:bottom w:val="single" w:sz="8" w:space="0" w:color="auto"/>
              <w:right w:val="single" w:sz="8" w:space="0" w:color="auto"/>
            </w:tcBorders>
            <w:vAlign w:val="center"/>
            <w:hideMark/>
          </w:tcPr>
          <w:p w:rsidR="00B17F35" w:rsidRPr="00B17F35" w:rsidRDefault="00B17F35">
            <w:pPr>
              <w:rPr>
                <w:rFonts w:ascii="Times New Roman" w:hAnsi="Times New Roman" w:cs="Times New Roman"/>
                <w:bCs/>
                <w:sz w:val="24"/>
                <w:szCs w:val="24"/>
              </w:rPr>
            </w:pPr>
            <w:r w:rsidRPr="00B17F35">
              <w:rPr>
                <w:rFonts w:ascii="Times New Roman" w:hAnsi="Times New Roman" w:cs="Times New Roman"/>
                <w:bCs/>
                <w:sz w:val="24"/>
                <w:szCs w:val="24"/>
              </w:rPr>
              <w:t>МБОУ СОШ № 19</w:t>
            </w:r>
          </w:p>
        </w:tc>
        <w:tc>
          <w:tcPr>
            <w:tcW w:w="2269" w:type="dxa"/>
            <w:tcBorders>
              <w:top w:val="nil"/>
              <w:left w:val="nil"/>
              <w:bottom w:val="single" w:sz="8" w:space="0" w:color="auto"/>
              <w:right w:val="single" w:sz="8" w:space="0" w:color="auto"/>
            </w:tcBorders>
            <w:vAlign w:val="center"/>
            <w:hideMark/>
          </w:tcPr>
          <w:p w:rsidR="00B17F35" w:rsidRPr="00B17F35" w:rsidRDefault="00B17F35">
            <w:pPr>
              <w:jc w:val="center"/>
              <w:rPr>
                <w:rFonts w:ascii="Times New Roman" w:hAnsi="Times New Roman" w:cs="Times New Roman"/>
                <w:bCs/>
                <w:sz w:val="24"/>
                <w:szCs w:val="24"/>
              </w:rPr>
            </w:pPr>
            <w:r w:rsidRPr="00B17F35">
              <w:rPr>
                <w:rFonts w:ascii="Times New Roman" w:hAnsi="Times New Roman" w:cs="Times New Roman"/>
                <w:bCs/>
                <w:sz w:val="24"/>
                <w:szCs w:val="24"/>
              </w:rPr>
              <w:t>18</w:t>
            </w:r>
          </w:p>
        </w:tc>
        <w:tc>
          <w:tcPr>
            <w:tcW w:w="1702" w:type="dxa"/>
            <w:tcBorders>
              <w:top w:val="nil"/>
              <w:left w:val="nil"/>
              <w:bottom w:val="single" w:sz="8" w:space="0" w:color="auto"/>
              <w:right w:val="single" w:sz="8" w:space="0" w:color="auto"/>
            </w:tcBorders>
            <w:vAlign w:val="center"/>
            <w:hideMark/>
          </w:tcPr>
          <w:p w:rsidR="00B17F35" w:rsidRPr="00B17F35" w:rsidRDefault="00B17F35">
            <w:pPr>
              <w:jc w:val="center"/>
              <w:rPr>
                <w:rFonts w:ascii="Times New Roman" w:hAnsi="Times New Roman" w:cs="Times New Roman"/>
                <w:bCs/>
                <w:sz w:val="24"/>
                <w:szCs w:val="24"/>
              </w:rPr>
            </w:pPr>
            <w:r w:rsidRPr="00B17F35">
              <w:rPr>
                <w:rFonts w:ascii="Times New Roman" w:hAnsi="Times New Roman" w:cs="Times New Roman"/>
                <w:bCs/>
                <w:sz w:val="24"/>
                <w:szCs w:val="24"/>
              </w:rPr>
              <w:t>6</w:t>
            </w:r>
          </w:p>
        </w:tc>
        <w:tc>
          <w:tcPr>
            <w:tcW w:w="1992" w:type="dxa"/>
            <w:tcBorders>
              <w:top w:val="nil"/>
              <w:left w:val="nil"/>
              <w:bottom w:val="single" w:sz="8" w:space="0" w:color="auto"/>
              <w:right w:val="single" w:sz="8" w:space="0" w:color="auto"/>
            </w:tcBorders>
            <w:vAlign w:val="center"/>
            <w:hideMark/>
          </w:tcPr>
          <w:p w:rsidR="00B17F35" w:rsidRPr="00B17F35" w:rsidRDefault="00B17F35">
            <w:pPr>
              <w:jc w:val="center"/>
              <w:rPr>
                <w:rFonts w:ascii="Times New Roman" w:hAnsi="Times New Roman" w:cs="Times New Roman"/>
                <w:bCs/>
                <w:sz w:val="24"/>
                <w:szCs w:val="24"/>
              </w:rPr>
            </w:pPr>
            <w:r w:rsidRPr="00B17F35">
              <w:rPr>
                <w:rFonts w:ascii="Times New Roman" w:hAnsi="Times New Roman" w:cs="Times New Roman"/>
                <w:bCs/>
                <w:sz w:val="24"/>
                <w:szCs w:val="24"/>
              </w:rPr>
              <w:t>33,33</w:t>
            </w:r>
          </w:p>
        </w:tc>
      </w:tr>
      <w:tr w:rsidR="00B17F35" w:rsidRPr="00B17F35" w:rsidTr="00EB04EF">
        <w:trPr>
          <w:trHeight w:val="320"/>
          <w:jc w:val="center"/>
        </w:trPr>
        <w:tc>
          <w:tcPr>
            <w:tcW w:w="2492" w:type="dxa"/>
            <w:tcBorders>
              <w:top w:val="nil"/>
              <w:left w:val="single" w:sz="8" w:space="0" w:color="auto"/>
              <w:bottom w:val="single" w:sz="8" w:space="0" w:color="auto"/>
              <w:right w:val="single" w:sz="8" w:space="0" w:color="auto"/>
            </w:tcBorders>
            <w:vAlign w:val="center"/>
            <w:hideMark/>
          </w:tcPr>
          <w:p w:rsidR="00B17F35" w:rsidRPr="00B17F35" w:rsidRDefault="00B17F35">
            <w:pPr>
              <w:rPr>
                <w:rFonts w:ascii="Times New Roman" w:hAnsi="Times New Roman" w:cs="Times New Roman"/>
                <w:bCs/>
                <w:sz w:val="24"/>
                <w:szCs w:val="24"/>
              </w:rPr>
            </w:pPr>
            <w:r w:rsidRPr="00B17F35">
              <w:rPr>
                <w:rFonts w:ascii="Times New Roman" w:hAnsi="Times New Roman" w:cs="Times New Roman"/>
                <w:bCs/>
                <w:sz w:val="24"/>
                <w:szCs w:val="24"/>
              </w:rPr>
              <w:t>МОУ СОШ № 28</w:t>
            </w:r>
          </w:p>
        </w:tc>
        <w:tc>
          <w:tcPr>
            <w:tcW w:w="2269" w:type="dxa"/>
            <w:tcBorders>
              <w:top w:val="nil"/>
              <w:left w:val="nil"/>
              <w:bottom w:val="single" w:sz="8" w:space="0" w:color="auto"/>
              <w:right w:val="single" w:sz="8" w:space="0" w:color="auto"/>
            </w:tcBorders>
            <w:vAlign w:val="center"/>
            <w:hideMark/>
          </w:tcPr>
          <w:p w:rsidR="00B17F35" w:rsidRPr="00B17F35" w:rsidRDefault="00B17F35">
            <w:pPr>
              <w:jc w:val="center"/>
              <w:rPr>
                <w:rFonts w:ascii="Times New Roman" w:hAnsi="Times New Roman" w:cs="Times New Roman"/>
                <w:bCs/>
                <w:sz w:val="24"/>
                <w:szCs w:val="24"/>
              </w:rPr>
            </w:pPr>
            <w:r w:rsidRPr="00B17F35">
              <w:rPr>
                <w:rFonts w:ascii="Times New Roman" w:hAnsi="Times New Roman" w:cs="Times New Roman"/>
                <w:bCs/>
                <w:sz w:val="24"/>
                <w:szCs w:val="24"/>
              </w:rPr>
              <w:t>21</w:t>
            </w:r>
          </w:p>
        </w:tc>
        <w:tc>
          <w:tcPr>
            <w:tcW w:w="1702" w:type="dxa"/>
            <w:tcBorders>
              <w:top w:val="nil"/>
              <w:left w:val="nil"/>
              <w:bottom w:val="single" w:sz="8" w:space="0" w:color="auto"/>
              <w:right w:val="single" w:sz="8" w:space="0" w:color="auto"/>
            </w:tcBorders>
            <w:vAlign w:val="center"/>
            <w:hideMark/>
          </w:tcPr>
          <w:p w:rsidR="00B17F35" w:rsidRPr="00B17F35" w:rsidRDefault="00B17F35">
            <w:pPr>
              <w:jc w:val="center"/>
              <w:rPr>
                <w:rFonts w:ascii="Times New Roman" w:hAnsi="Times New Roman" w:cs="Times New Roman"/>
                <w:bCs/>
                <w:sz w:val="24"/>
                <w:szCs w:val="24"/>
              </w:rPr>
            </w:pPr>
            <w:r w:rsidRPr="00B17F35">
              <w:rPr>
                <w:rFonts w:ascii="Times New Roman" w:hAnsi="Times New Roman" w:cs="Times New Roman"/>
                <w:bCs/>
                <w:sz w:val="24"/>
                <w:szCs w:val="24"/>
              </w:rPr>
              <w:t>8</w:t>
            </w:r>
          </w:p>
        </w:tc>
        <w:tc>
          <w:tcPr>
            <w:tcW w:w="1992" w:type="dxa"/>
            <w:tcBorders>
              <w:top w:val="nil"/>
              <w:left w:val="nil"/>
              <w:bottom w:val="single" w:sz="8" w:space="0" w:color="auto"/>
              <w:right w:val="single" w:sz="8" w:space="0" w:color="auto"/>
            </w:tcBorders>
            <w:vAlign w:val="center"/>
            <w:hideMark/>
          </w:tcPr>
          <w:p w:rsidR="00B17F35" w:rsidRPr="00B17F35" w:rsidRDefault="00B17F35">
            <w:pPr>
              <w:jc w:val="center"/>
              <w:rPr>
                <w:rFonts w:ascii="Times New Roman" w:hAnsi="Times New Roman" w:cs="Times New Roman"/>
                <w:bCs/>
                <w:sz w:val="24"/>
                <w:szCs w:val="24"/>
              </w:rPr>
            </w:pPr>
            <w:r w:rsidRPr="00B17F35">
              <w:rPr>
                <w:rFonts w:ascii="Times New Roman" w:hAnsi="Times New Roman" w:cs="Times New Roman"/>
                <w:bCs/>
                <w:sz w:val="24"/>
                <w:szCs w:val="24"/>
              </w:rPr>
              <w:t>38,09</w:t>
            </w:r>
          </w:p>
        </w:tc>
      </w:tr>
      <w:tr w:rsidR="00B17F35" w:rsidRPr="00B17F35" w:rsidTr="00EB04EF">
        <w:trPr>
          <w:trHeight w:val="320"/>
          <w:jc w:val="center"/>
        </w:trPr>
        <w:tc>
          <w:tcPr>
            <w:tcW w:w="2492" w:type="dxa"/>
            <w:tcBorders>
              <w:top w:val="nil"/>
              <w:left w:val="single" w:sz="8" w:space="0" w:color="auto"/>
              <w:bottom w:val="single" w:sz="8" w:space="0" w:color="auto"/>
              <w:right w:val="single" w:sz="8" w:space="0" w:color="auto"/>
            </w:tcBorders>
            <w:vAlign w:val="center"/>
            <w:hideMark/>
          </w:tcPr>
          <w:p w:rsidR="00B17F35" w:rsidRPr="00B17F35" w:rsidRDefault="00B17F35">
            <w:pPr>
              <w:rPr>
                <w:rFonts w:ascii="Times New Roman" w:hAnsi="Times New Roman" w:cs="Times New Roman"/>
                <w:bCs/>
                <w:sz w:val="24"/>
                <w:szCs w:val="24"/>
              </w:rPr>
            </w:pPr>
            <w:r w:rsidRPr="00B17F35">
              <w:rPr>
                <w:rFonts w:ascii="Times New Roman" w:hAnsi="Times New Roman" w:cs="Times New Roman"/>
                <w:bCs/>
                <w:sz w:val="24"/>
                <w:szCs w:val="24"/>
              </w:rPr>
              <w:t>МБОУ СОШ № 39</w:t>
            </w:r>
          </w:p>
        </w:tc>
        <w:tc>
          <w:tcPr>
            <w:tcW w:w="2269" w:type="dxa"/>
            <w:tcBorders>
              <w:top w:val="nil"/>
              <w:left w:val="nil"/>
              <w:bottom w:val="single" w:sz="8" w:space="0" w:color="auto"/>
              <w:right w:val="single" w:sz="8" w:space="0" w:color="auto"/>
            </w:tcBorders>
            <w:vAlign w:val="center"/>
            <w:hideMark/>
          </w:tcPr>
          <w:p w:rsidR="00B17F35" w:rsidRPr="00B17F35" w:rsidRDefault="00B17F35">
            <w:pPr>
              <w:jc w:val="center"/>
              <w:rPr>
                <w:rFonts w:ascii="Times New Roman" w:hAnsi="Times New Roman" w:cs="Times New Roman"/>
                <w:bCs/>
                <w:sz w:val="24"/>
                <w:szCs w:val="24"/>
              </w:rPr>
            </w:pPr>
            <w:r w:rsidRPr="00B17F35">
              <w:rPr>
                <w:rFonts w:ascii="Times New Roman" w:hAnsi="Times New Roman" w:cs="Times New Roman"/>
                <w:bCs/>
                <w:sz w:val="24"/>
                <w:szCs w:val="24"/>
              </w:rPr>
              <w:t>36</w:t>
            </w:r>
          </w:p>
        </w:tc>
        <w:tc>
          <w:tcPr>
            <w:tcW w:w="1702" w:type="dxa"/>
            <w:tcBorders>
              <w:top w:val="nil"/>
              <w:left w:val="nil"/>
              <w:bottom w:val="single" w:sz="8" w:space="0" w:color="auto"/>
              <w:right w:val="single" w:sz="8" w:space="0" w:color="auto"/>
            </w:tcBorders>
            <w:vAlign w:val="center"/>
            <w:hideMark/>
          </w:tcPr>
          <w:p w:rsidR="00B17F35" w:rsidRPr="00B17F35" w:rsidRDefault="00B17F35">
            <w:pPr>
              <w:jc w:val="center"/>
              <w:rPr>
                <w:rFonts w:ascii="Times New Roman" w:hAnsi="Times New Roman" w:cs="Times New Roman"/>
                <w:bCs/>
                <w:sz w:val="24"/>
                <w:szCs w:val="24"/>
              </w:rPr>
            </w:pPr>
            <w:r w:rsidRPr="00B17F35">
              <w:rPr>
                <w:rFonts w:ascii="Times New Roman" w:hAnsi="Times New Roman" w:cs="Times New Roman"/>
                <w:bCs/>
                <w:sz w:val="24"/>
                <w:szCs w:val="24"/>
              </w:rPr>
              <w:t>8</w:t>
            </w:r>
          </w:p>
        </w:tc>
        <w:tc>
          <w:tcPr>
            <w:tcW w:w="1992" w:type="dxa"/>
            <w:tcBorders>
              <w:top w:val="nil"/>
              <w:left w:val="nil"/>
              <w:bottom w:val="single" w:sz="8" w:space="0" w:color="auto"/>
              <w:right w:val="single" w:sz="8" w:space="0" w:color="auto"/>
            </w:tcBorders>
            <w:vAlign w:val="center"/>
            <w:hideMark/>
          </w:tcPr>
          <w:p w:rsidR="00B17F35" w:rsidRPr="00B17F35" w:rsidRDefault="00B17F35">
            <w:pPr>
              <w:jc w:val="center"/>
              <w:rPr>
                <w:rFonts w:ascii="Times New Roman" w:hAnsi="Times New Roman" w:cs="Times New Roman"/>
                <w:bCs/>
                <w:sz w:val="24"/>
                <w:szCs w:val="24"/>
              </w:rPr>
            </w:pPr>
            <w:r w:rsidRPr="00B17F35">
              <w:rPr>
                <w:rFonts w:ascii="Times New Roman" w:hAnsi="Times New Roman" w:cs="Times New Roman"/>
                <w:bCs/>
                <w:sz w:val="24"/>
                <w:szCs w:val="24"/>
              </w:rPr>
              <w:t>22,22</w:t>
            </w:r>
          </w:p>
        </w:tc>
      </w:tr>
      <w:tr w:rsidR="00B17F35" w:rsidRPr="00B17F35" w:rsidTr="00EB04EF">
        <w:trPr>
          <w:trHeight w:val="320"/>
          <w:jc w:val="center"/>
        </w:trPr>
        <w:tc>
          <w:tcPr>
            <w:tcW w:w="2492" w:type="dxa"/>
            <w:tcBorders>
              <w:top w:val="nil"/>
              <w:left w:val="single" w:sz="8" w:space="0" w:color="auto"/>
              <w:bottom w:val="single" w:sz="8" w:space="0" w:color="auto"/>
              <w:right w:val="single" w:sz="8" w:space="0" w:color="auto"/>
            </w:tcBorders>
            <w:vAlign w:val="center"/>
            <w:hideMark/>
          </w:tcPr>
          <w:p w:rsidR="00B17F35" w:rsidRPr="00B17F35" w:rsidRDefault="00B17F35">
            <w:pPr>
              <w:rPr>
                <w:rFonts w:ascii="Times New Roman" w:hAnsi="Times New Roman" w:cs="Times New Roman"/>
                <w:bCs/>
                <w:sz w:val="24"/>
                <w:szCs w:val="24"/>
              </w:rPr>
            </w:pPr>
            <w:r w:rsidRPr="00B17F35">
              <w:rPr>
                <w:rFonts w:ascii="Times New Roman" w:hAnsi="Times New Roman" w:cs="Times New Roman"/>
                <w:bCs/>
                <w:sz w:val="24"/>
                <w:szCs w:val="24"/>
              </w:rPr>
              <w:t>МБОУ СОШ № 55</w:t>
            </w:r>
          </w:p>
        </w:tc>
        <w:tc>
          <w:tcPr>
            <w:tcW w:w="2269" w:type="dxa"/>
            <w:tcBorders>
              <w:top w:val="nil"/>
              <w:left w:val="nil"/>
              <w:bottom w:val="single" w:sz="8" w:space="0" w:color="auto"/>
              <w:right w:val="single" w:sz="8" w:space="0" w:color="auto"/>
            </w:tcBorders>
            <w:vAlign w:val="center"/>
            <w:hideMark/>
          </w:tcPr>
          <w:p w:rsidR="00B17F35" w:rsidRPr="00B17F35" w:rsidRDefault="00B17F35">
            <w:pPr>
              <w:jc w:val="center"/>
              <w:rPr>
                <w:rFonts w:ascii="Times New Roman" w:hAnsi="Times New Roman" w:cs="Times New Roman"/>
                <w:bCs/>
                <w:sz w:val="24"/>
                <w:szCs w:val="24"/>
              </w:rPr>
            </w:pPr>
            <w:r w:rsidRPr="00B17F35">
              <w:rPr>
                <w:rFonts w:ascii="Times New Roman" w:hAnsi="Times New Roman" w:cs="Times New Roman"/>
                <w:bCs/>
                <w:sz w:val="24"/>
                <w:szCs w:val="24"/>
              </w:rPr>
              <w:t>26</w:t>
            </w:r>
          </w:p>
        </w:tc>
        <w:tc>
          <w:tcPr>
            <w:tcW w:w="1702" w:type="dxa"/>
            <w:tcBorders>
              <w:top w:val="nil"/>
              <w:left w:val="nil"/>
              <w:bottom w:val="single" w:sz="8" w:space="0" w:color="auto"/>
              <w:right w:val="single" w:sz="8" w:space="0" w:color="auto"/>
            </w:tcBorders>
            <w:vAlign w:val="center"/>
            <w:hideMark/>
          </w:tcPr>
          <w:p w:rsidR="00B17F35" w:rsidRPr="00B17F35" w:rsidRDefault="00B17F35">
            <w:pPr>
              <w:jc w:val="center"/>
              <w:rPr>
                <w:rFonts w:ascii="Times New Roman" w:hAnsi="Times New Roman" w:cs="Times New Roman"/>
                <w:bCs/>
                <w:sz w:val="24"/>
                <w:szCs w:val="24"/>
              </w:rPr>
            </w:pPr>
            <w:r w:rsidRPr="00B17F35">
              <w:rPr>
                <w:rFonts w:ascii="Times New Roman" w:hAnsi="Times New Roman" w:cs="Times New Roman"/>
                <w:bCs/>
                <w:sz w:val="24"/>
                <w:szCs w:val="24"/>
              </w:rPr>
              <w:t>11</w:t>
            </w:r>
          </w:p>
        </w:tc>
        <w:tc>
          <w:tcPr>
            <w:tcW w:w="1992" w:type="dxa"/>
            <w:tcBorders>
              <w:top w:val="nil"/>
              <w:left w:val="nil"/>
              <w:bottom w:val="single" w:sz="8" w:space="0" w:color="auto"/>
              <w:right w:val="single" w:sz="8" w:space="0" w:color="auto"/>
            </w:tcBorders>
            <w:vAlign w:val="center"/>
            <w:hideMark/>
          </w:tcPr>
          <w:p w:rsidR="00B17F35" w:rsidRPr="00B17F35" w:rsidRDefault="00B17F35">
            <w:pPr>
              <w:jc w:val="center"/>
              <w:rPr>
                <w:rFonts w:ascii="Times New Roman" w:hAnsi="Times New Roman" w:cs="Times New Roman"/>
                <w:bCs/>
                <w:sz w:val="24"/>
                <w:szCs w:val="24"/>
              </w:rPr>
            </w:pPr>
            <w:r w:rsidRPr="00B17F35">
              <w:rPr>
                <w:rFonts w:ascii="Times New Roman" w:hAnsi="Times New Roman" w:cs="Times New Roman"/>
                <w:bCs/>
                <w:sz w:val="24"/>
                <w:szCs w:val="24"/>
              </w:rPr>
              <w:t>42,3</w:t>
            </w:r>
          </w:p>
        </w:tc>
      </w:tr>
      <w:tr w:rsidR="00B17F35" w:rsidRPr="00B17F35" w:rsidTr="00EB04EF">
        <w:trPr>
          <w:trHeight w:val="320"/>
          <w:jc w:val="center"/>
        </w:trPr>
        <w:tc>
          <w:tcPr>
            <w:tcW w:w="2492" w:type="dxa"/>
            <w:tcBorders>
              <w:top w:val="nil"/>
              <w:left w:val="single" w:sz="8" w:space="0" w:color="auto"/>
              <w:bottom w:val="single" w:sz="8" w:space="0" w:color="auto"/>
              <w:right w:val="single" w:sz="8" w:space="0" w:color="auto"/>
            </w:tcBorders>
            <w:vAlign w:val="center"/>
            <w:hideMark/>
          </w:tcPr>
          <w:p w:rsidR="00B17F35" w:rsidRPr="00B17F35" w:rsidRDefault="00B17F35">
            <w:pPr>
              <w:rPr>
                <w:rFonts w:ascii="Times New Roman" w:hAnsi="Times New Roman" w:cs="Times New Roman"/>
                <w:bCs/>
                <w:sz w:val="24"/>
                <w:szCs w:val="24"/>
              </w:rPr>
            </w:pPr>
            <w:r w:rsidRPr="00B17F35">
              <w:rPr>
                <w:rFonts w:ascii="Times New Roman" w:hAnsi="Times New Roman" w:cs="Times New Roman"/>
                <w:bCs/>
                <w:sz w:val="24"/>
                <w:szCs w:val="24"/>
              </w:rPr>
              <w:t xml:space="preserve">(В) СОШ </w:t>
            </w:r>
          </w:p>
        </w:tc>
        <w:tc>
          <w:tcPr>
            <w:tcW w:w="2269" w:type="dxa"/>
            <w:tcBorders>
              <w:top w:val="nil"/>
              <w:left w:val="nil"/>
              <w:bottom w:val="single" w:sz="8" w:space="0" w:color="auto"/>
              <w:right w:val="single" w:sz="8" w:space="0" w:color="auto"/>
            </w:tcBorders>
            <w:vAlign w:val="center"/>
            <w:hideMark/>
          </w:tcPr>
          <w:p w:rsidR="00B17F35" w:rsidRPr="00B17F35" w:rsidRDefault="00B17F35">
            <w:pPr>
              <w:jc w:val="center"/>
              <w:rPr>
                <w:rFonts w:ascii="Times New Roman" w:hAnsi="Times New Roman" w:cs="Times New Roman"/>
                <w:bCs/>
                <w:sz w:val="24"/>
                <w:szCs w:val="24"/>
              </w:rPr>
            </w:pPr>
            <w:r w:rsidRPr="00B17F35">
              <w:rPr>
                <w:rFonts w:ascii="Times New Roman" w:hAnsi="Times New Roman" w:cs="Times New Roman"/>
                <w:bCs/>
                <w:sz w:val="24"/>
                <w:szCs w:val="24"/>
              </w:rPr>
              <w:t>35</w:t>
            </w:r>
          </w:p>
        </w:tc>
        <w:tc>
          <w:tcPr>
            <w:tcW w:w="1702" w:type="dxa"/>
            <w:tcBorders>
              <w:top w:val="nil"/>
              <w:left w:val="nil"/>
              <w:bottom w:val="single" w:sz="8" w:space="0" w:color="auto"/>
              <w:right w:val="single" w:sz="8" w:space="0" w:color="auto"/>
            </w:tcBorders>
            <w:vAlign w:val="center"/>
            <w:hideMark/>
          </w:tcPr>
          <w:p w:rsidR="00B17F35" w:rsidRPr="00B17F35" w:rsidRDefault="00B17F35">
            <w:pPr>
              <w:jc w:val="center"/>
              <w:rPr>
                <w:rFonts w:ascii="Times New Roman" w:hAnsi="Times New Roman" w:cs="Times New Roman"/>
                <w:bCs/>
                <w:sz w:val="24"/>
                <w:szCs w:val="24"/>
              </w:rPr>
            </w:pPr>
            <w:r w:rsidRPr="00B17F35">
              <w:rPr>
                <w:rFonts w:ascii="Times New Roman" w:hAnsi="Times New Roman" w:cs="Times New Roman"/>
                <w:bCs/>
                <w:sz w:val="24"/>
                <w:szCs w:val="24"/>
              </w:rPr>
              <w:t>26</w:t>
            </w:r>
          </w:p>
        </w:tc>
        <w:tc>
          <w:tcPr>
            <w:tcW w:w="1992" w:type="dxa"/>
            <w:tcBorders>
              <w:top w:val="nil"/>
              <w:left w:val="nil"/>
              <w:bottom w:val="single" w:sz="8" w:space="0" w:color="auto"/>
              <w:right w:val="single" w:sz="8" w:space="0" w:color="auto"/>
            </w:tcBorders>
            <w:vAlign w:val="center"/>
            <w:hideMark/>
          </w:tcPr>
          <w:p w:rsidR="00B17F35" w:rsidRPr="00B17F35" w:rsidRDefault="00B17F35">
            <w:pPr>
              <w:jc w:val="center"/>
              <w:rPr>
                <w:rFonts w:ascii="Times New Roman" w:hAnsi="Times New Roman" w:cs="Times New Roman"/>
                <w:bCs/>
                <w:sz w:val="24"/>
                <w:szCs w:val="24"/>
              </w:rPr>
            </w:pPr>
            <w:r w:rsidRPr="00B17F35">
              <w:rPr>
                <w:rFonts w:ascii="Times New Roman" w:hAnsi="Times New Roman" w:cs="Times New Roman"/>
                <w:bCs/>
                <w:sz w:val="24"/>
                <w:szCs w:val="24"/>
              </w:rPr>
              <w:t>74,28</w:t>
            </w:r>
          </w:p>
        </w:tc>
      </w:tr>
    </w:tbl>
    <w:p w:rsidR="00B17F35" w:rsidRPr="00B17F35" w:rsidRDefault="00B17F35" w:rsidP="00B17F35">
      <w:pPr>
        <w:ind w:firstLine="709"/>
        <w:jc w:val="both"/>
        <w:rPr>
          <w:rFonts w:ascii="Times New Roman" w:hAnsi="Times New Roman" w:cs="Times New Roman"/>
          <w:sz w:val="24"/>
          <w:szCs w:val="24"/>
        </w:rPr>
      </w:pPr>
    </w:p>
    <w:p w:rsidR="00B17F35" w:rsidRPr="00B17F35" w:rsidRDefault="00B17F35" w:rsidP="00B17F35">
      <w:pPr>
        <w:ind w:firstLine="709"/>
        <w:jc w:val="both"/>
        <w:rPr>
          <w:rFonts w:ascii="Times New Roman" w:hAnsi="Times New Roman" w:cs="Times New Roman"/>
          <w:sz w:val="24"/>
          <w:szCs w:val="24"/>
        </w:rPr>
      </w:pPr>
      <w:r w:rsidRPr="00B17F35">
        <w:rPr>
          <w:rFonts w:ascii="Times New Roman" w:hAnsi="Times New Roman" w:cs="Times New Roman"/>
          <w:sz w:val="24"/>
          <w:szCs w:val="24"/>
        </w:rPr>
        <w:t xml:space="preserve">Процент учащихся, не преодолевших порог успешности на диагностическом тестировании по математике в разрезе школ Красноармейского района. </w:t>
      </w:r>
    </w:p>
    <w:p w:rsidR="00B17F35" w:rsidRPr="00B17F35" w:rsidRDefault="00B17F35" w:rsidP="00B17F35">
      <w:pPr>
        <w:ind w:firstLine="709"/>
        <w:jc w:val="right"/>
        <w:rPr>
          <w:rFonts w:ascii="Times New Roman" w:hAnsi="Times New Roman" w:cs="Times New Roman"/>
          <w:sz w:val="24"/>
          <w:szCs w:val="24"/>
        </w:rPr>
      </w:pPr>
      <w:r w:rsidRPr="00B17F35">
        <w:rPr>
          <w:rFonts w:ascii="Times New Roman" w:hAnsi="Times New Roman" w:cs="Times New Roman"/>
          <w:sz w:val="24"/>
          <w:szCs w:val="24"/>
        </w:rPr>
        <w:t>Диаграмма 1</w:t>
      </w:r>
    </w:p>
    <w:p w:rsidR="00B17F35" w:rsidRPr="00B17F35" w:rsidRDefault="00B17F35" w:rsidP="00B17F35">
      <w:pPr>
        <w:ind w:firstLine="709"/>
        <w:jc w:val="center"/>
        <w:rPr>
          <w:rFonts w:ascii="Times New Roman" w:hAnsi="Times New Roman" w:cs="Times New Roman"/>
          <w:sz w:val="24"/>
          <w:szCs w:val="24"/>
        </w:rPr>
      </w:pPr>
    </w:p>
    <w:p w:rsidR="00B17F35" w:rsidRPr="00B17F35" w:rsidRDefault="00B17F35" w:rsidP="00B17F35">
      <w:pPr>
        <w:ind w:firstLine="709"/>
        <w:jc w:val="center"/>
        <w:rPr>
          <w:rFonts w:ascii="Times New Roman" w:hAnsi="Times New Roman" w:cs="Times New Roman"/>
          <w:sz w:val="24"/>
          <w:szCs w:val="24"/>
        </w:rPr>
      </w:pPr>
      <w:r w:rsidRPr="00B17F35">
        <w:rPr>
          <w:rFonts w:ascii="Times New Roman" w:hAnsi="Times New Roman" w:cs="Times New Roman"/>
          <w:noProof/>
          <w:sz w:val="24"/>
          <w:szCs w:val="24"/>
        </w:rPr>
        <w:drawing>
          <wp:inline distT="0" distB="0" distL="0" distR="0" wp14:anchorId="4FC9D48F" wp14:editId="0CEC42CD">
            <wp:extent cx="4876800" cy="2571750"/>
            <wp:effectExtent l="0" t="0" r="19050" b="1905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17F35" w:rsidRPr="00B17F35" w:rsidRDefault="00B17F35" w:rsidP="00B17F35">
      <w:pPr>
        <w:ind w:firstLine="709"/>
        <w:jc w:val="both"/>
        <w:rPr>
          <w:rFonts w:ascii="Times New Roman" w:hAnsi="Times New Roman" w:cs="Times New Roman"/>
          <w:sz w:val="24"/>
          <w:szCs w:val="24"/>
        </w:rPr>
      </w:pPr>
    </w:p>
    <w:p w:rsidR="00B17F35" w:rsidRDefault="00B17F35" w:rsidP="00B17F35">
      <w:pPr>
        <w:ind w:firstLine="709"/>
        <w:jc w:val="both"/>
        <w:rPr>
          <w:rFonts w:ascii="Times New Roman" w:hAnsi="Times New Roman" w:cs="Times New Roman"/>
          <w:sz w:val="24"/>
          <w:szCs w:val="24"/>
        </w:rPr>
      </w:pPr>
      <w:r w:rsidRPr="00B17F35">
        <w:rPr>
          <w:rFonts w:ascii="Times New Roman" w:hAnsi="Times New Roman" w:cs="Times New Roman"/>
          <w:sz w:val="24"/>
          <w:szCs w:val="24"/>
        </w:rPr>
        <w:t xml:space="preserve">Из таблиц  и диаграммы 1 видно, что наиболее тревожная ситуация в </w:t>
      </w:r>
      <w:proofErr w:type="spellStart"/>
      <w:r w:rsidRPr="00B17F35">
        <w:rPr>
          <w:rFonts w:ascii="Times New Roman" w:hAnsi="Times New Roman" w:cs="Times New Roman"/>
          <w:sz w:val="24"/>
          <w:szCs w:val="24"/>
        </w:rPr>
        <w:t>сош</w:t>
      </w:r>
      <w:proofErr w:type="spellEnd"/>
      <w:r w:rsidRPr="00B17F35">
        <w:rPr>
          <w:rFonts w:ascii="Times New Roman" w:hAnsi="Times New Roman" w:cs="Times New Roman"/>
          <w:sz w:val="24"/>
          <w:szCs w:val="24"/>
        </w:rPr>
        <w:t xml:space="preserve"> № 15 и </w:t>
      </w:r>
      <w:proofErr w:type="gramStart"/>
      <w:r w:rsidRPr="00B17F35">
        <w:rPr>
          <w:rFonts w:ascii="Times New Roman" w:hAnsi="Times New Roman" w:cs="Times New Roman"/>
          <w:sz w:val="24"/>
          <w:szCs w:val="24"/>
        </w:rPr>
        <w:t>В(</w:t>
      </w:r>
      <w:proofErr w:type="gramEnd"/>
      <w:r w:rsidRPr="00B17F35">
        <w:rPr>
          <w:rFonts w:ascii="Times New Roman" w:hAnsi="Times New Roman" w:cs="Times New Roman"/>
          <w:sz w:val="24"/>
          <w:szCs w:val="24"/>
        </w:rPr>
        <w:t xml:space="preserve">СОШ), где процент учащихся, получивших «2» составляет 63,63 % и 74,28 % соответственно. Наилучший результат в </w:t>
      </w:r>
      <w:proofErr w:type="spellStart"/>
      <w:r w:rsidRPr="00B17F35">
        <w:rPr>
          <w:rFonts w:ascii="Times New Roman" w:hAnsi="Times New Roman" w:cs="Times New Roman"/>
          <w:sz w:val="24"/>
          <w:szCs w:val="24"/>
        </w:rPr>
        <w:t>сош</w:t>
      </w:r>
      <w:proofErr w:type="spellEnd"/>
      <w:r w:rsidRPr="00B17F35">
        <w:rPr>
          <w:rFonts w:ascii="Times New Roman" w:hAnsi="Times New Roman" w:cs="Times New Roman"/>
          <w:sz w:val="24"/>
          <w:szCs w:val="24"/>
        </w:rPr>
        <w:t xml:space="preserve"> № 6 и </w:t>
      </w:r>
      <w:proofErr w:type="spellStart"/>
      <w:r w:rsidRPr="00B17F35">
        <w:rPr>
          <w:rFonts w:ascii="Times New Roman" w:hAnsi="Times New Roman" w:cs="Times New Roman"/>
          <w:sz w:val="24"/>
          <w:szCs w:val="24"/>
        </w:rPr>
        <w:t>сош</w:t>
      </w:r>
      <w:proofErr w:type="spellEnd"/>
      <w:r w:rsidRPr="00B17F35">
        <w:rPr>
          <w:rFonts w:ascii="Times New Roman" w:hAnsi="Times New Roman" w:cs="Times New Roman"/>
          <w:sz w:val="24"/>
          <w:szCs w:val="24"/>
        </w:rPr>
        <w:t xml:space="preserve"> № 9, в </w:t>
      </w:r>
      <w:proofErr w:type="gramStart"/>
      <w:r w:rsidRPr="00B17F35">
        <w:rPr>
          <w:rFonts w:ascii="Times New Roman" w:hAnsi="Times New Roman" w:cs="Times New Roman"/>
          <w:sz w:val="24"/>
          <w:szCs w:val="24"/>
        </w:rPr>
        <w:t>которых</w:t>
      </w:r>
      <w:proofErr w:type="gramEnd"/>
      <w:r w:rsidRPr="00B17F35">
        <w:rPr>
          <w:rFonts w:ascii="Times New Roman" w:hAnsi="Times New Roman" w:cs="Times New Roman"/>
          <w:sz w:val="24"/>
          <w:szCs w:val="24"/>
        </w:rPr>
        <w:t xml:space="preserve"> все учащиеся преодолели порог успешности, а на профильном уровне достаточно высокий средний балл – 48,43 и 46,33 соответственно. </w:t>
      </w:r>
    </w:p>
    <w:p w:rsidR="00EB04EF" w:rsidRDefault="00EB04EF" w:rsidP="00EB04EF">
      <w:pPr>
        <w:ind w:firstLine="709"/>
        <w:jc w:val="both"/>
        <w:rPr>
          <w:rFonts w:ascii="Times New Roman" w:eastAsiaTheme="minorHAnsi" w:hAnsi="Times New Roman" w:cs="Times New Roman"/>
          <w:b/>
          <w:sz w:val="24"/>
          <w:szCs w:val="24"/>
          <w:lang w:eastAsia="en-US"/>
        </w:rPr>
      </w:pPr>
    </w:p>
    <w:p w:rsidR="0001227B" w:rsidRDefault="00EB04EF" w:rsidP="00EB04EF">
      <w:pPr>
        <w:ind w:firstLine="709"/>
        <w:jc w:val="both"/>
        <w:rPr>
          <w:rFonts w:ascii="Times New Roman" w:eastAsiaTheme="minorHAnsi" w:hAnsi="Times New Roman" w:cs="Times New Roman"/>
          <w:b/>
          <w:sz w:val="24"/>
          <w:szCs w:val="24"/>
          <w:lang w:eastAsia="en-US"/>
        </w:rPr>
      </w:pPr>
      <w:r w:rsidRPr="00BF3437">
        <w:rPr>
          <w:rFonts w:ascii="Times New Roman" w:eastAsiaTheme="minorHAnsi" w:hAnsi="Times New Roman" w:cs="Times New Roman"/>
          <w:b/>
          <w:sz w:val="24"/>
          <w:szCs w:val="24"/>
          <w:lang w:eastAsia="en-US"/>
        </w:rPr>
        <w:t>КДР по математике</w:t>
      </w:r>
    </w:p>
    <w:p w:rsidR="00EB04EF" w:rsidRPr="00BF3437" w:rsidRDefault="00EB04EF" w:rsidP="00EB04EF">
      <w:pPr>
        <w:ind w:firstLine="709"/>
        <w:jc w:val="both"/>
        <w:rPr>
          <w:rFonts w:ascii="Times New Roman" w:eastAsiaTheme="minorHAnsi" w:hAnsi="Times New Roman" w:cs="Times New Roman"/>
          <w:sz w:val="24"/>
          <w:szCs w:val="24"/>
          <w:lang w:eastAsia="en-US"/>
        </w:rPr>
      </w:pPr>
      <w:r w:rsidRPr="00BF3437">
        <w:rPr>
          <w:rFonts w:ascii="Times New Roman" w:eastAsiaTheme="minorHAnsi" w:hAnsi="Times New Roman" w:cs="Times New Roman"/>
          <w:sz w:val="24"/>
          <w:szCs w:val="24"/>
          <w:lang w:eastAsia="en-US"/>
        </w:rPr>
        <w:t xml:space="preserve"> 20.12.2016 г. в общеобразовательных учреждениях района проводилась краевая диагностическая работа по математике. Работу выполняли 307 выпускников, из 350 учащихся 11(12)-х классов.</w:t>
      </w:r>
    </w:p>
    <w:p w:rsidR="00EB04EF" w:rsidRPr="00BF3437" w:rsidRDefault="00EB04EF" w:rsidP="00EB04EF">
      <w:pPr>
        <w:ind w:firstLine="709"/>
        <w:jc w:val="both"/>
        <w:rPr>
          <w:rFonts w:ascii="Times New Roman" w:eastAsiaTheme="minorHAnsi" w:hAnsi="Times New Roman" w:cs="Times New Roman"/>
          <w:sz w:val="24"/>
          <w:szCs w:val="24"/>
          <w:lang w:eastAsia="en-US"/>
        </w:rPr>
      </w:pPr>
      <w:proofErr w:type="gramStart"/>
      <w:r w:rsidRPr="00BF3437">
        <w:rPr>
          <w:rFonts w:ascii="Times New Roman" w:eastAsiaTheme="minorHAnsi" w:hAnsi="Times New Roman" w:cs="Times New Roman"/>
          <w:sz w:val="24"/>
          <w:szCs w:val="24"/>
          <w:lang w:eastAsia="en-US"/>
        </w:rPr>
        <w:t xml:space="preserve">Порог успешности по математике составил 4 балла, не преодолели порог 58 человек (18,9%), в том числе СОШ №1 – 2 человека, СОШ №4 – 4 человека, СОШ №5 – 3 человека, СОШ №7 – 9 </w:t>
      </w:r>
      <w:r w:rsidR="0001227B">
        <w:rPr>
          <w:rFonts w:ascii="Times New Roman" w:eastAsiaTheme="minorHAnsi" w:hAnsi="Times New Roman" w:cs="Times New Roman"/>
          <w:sz w:val="24"/>
          <w:szCs w:val="24"/>
          <w:lang w:eastAsia="en-US"/>
        </w:rPr>
        <w:t xml:space="preserve">человек, СОШ №8 – 5 человек,  </w:t>
      </w:r>
      <w:r w:rsidRPr="00BF3437">
        <w:rPr>
          <w:rFonts w:ascii="Times New Roman" w:eastAsiaTheme="minorHAnsi" w:hAnsi="Times New Roman" w:cs="Times New Roman"/>
          <w:sz w:val="24"/>
          <w:szCs w:val="24"/>
          <w:lang w:eastAsia="en-US"/>
        </w:rPr>
        <w:t xml:space="preserve">  СОШ №9 – 1 человек, СОШ №10 – 2 человека, СОШ №12 – 1 человек, СОШ №15 – 4 человека, СОШ №19 – 6 человек, СОШ №55 – 2 человека</w:t>
      </w:r>
      <w:proofErr w:type="gramEnd"/>
      <w:r w:rsidRPr="00BF3437">
        <w:rPr>
          <w:rFonts w:ascii="Times New Roman" w:eastAsiaTheme="minorHAnsi" w:hAnsi="Times New Roman" w:cs="Times New Roman"/>
          <w:sz w:val="24"/>
          <w:szCs w:val="24"/>
          <w:lang w:eastAsia="en-US"/>
        </w:rPr>
        <w:t>, ВСОШ – 19 человек.</w:t>
      </w:r>
    </w:p>
    <w:p w:rsidR="00EB04EF" w:rsidRPr="00BF3437" w:rsidRDefault="00EB04EF" w:rsidP="00EB04EF">
      <w:pPr>
        <w:ind w:firstLine="709"/>
        <w:jc w:val="both"/>
        <w:rPr>
          <w:rFonts w:ascii="Times New Roman" w:eastAsiaTheme="minorHAnsi" w:hAnsi="Times New Roman" w:cs="Times New Roman"/>
          <w:sz w:val="24"/>
          <w:szCs w:val="24"/>
          <w:lang w:eastAsia="en-US"/>
        </w:rPr>
      </w:pPr>
      <w:r w:rsidRPr="00BF3437">
        <w:rPr>
          <w:rFonts w:ascii="Times New Roman" w:eastAsiaTheme="minorHAnsi" w:hAnsi="Times New Roman" w:cs="Times New Roman"/>
          <w:sz w:val="24"/>
          <w:szCs w:val="24"/>
          <w:lang w:eastAsia="en-US"/>
        </w:rPr>
        <w:t xml:space="preserve">Средний балл по району по математике составил 5,2 балла. В </w:t>
      </w:r>
      <w:r w:rsidRPr="00C21B0A">
        <w:rPr>
          <w:rFonts w:ascii="Times New Roman" w:eastAsiaTheme="minorHAnsi" w:hAnsi="Times New Roman" w:cs="Times New Roman"/>
          <w:sz w:val="24"/>
          <w:szCs w:val="24"/>
          <w:lang w:eastAsia="en-US"/>
        </w:rPr>
        <w:t xml:space="preserve">диаграмме </w:t>
      </w:r>
      <w:r w:rsidRPr="0001227B">
        <w:rPr>
          <w:rFonts w:ascii="Times New Roman" w:eastAsiaTheme="minorHAnsi" w:hAnsi="Times New Roman" w:cs="Times New Roman"/>
          <w:color w:val="FF0000"/>
          <w:sz w:val="24"/>
          <w:szCs w:val="24"/>
          <w:lang w:eastAsia="en-US"/>
        </w:rPr>
        <w:t xml:space="preserve"> </w:t>
      </w:r>
      <w:r w:rsidRPr="00BF3437">
        <w:rPr>
          <w:rFonts w:ascii="Times New Roman" w:eastAsiaTheme="minorHAnsi" w:hAnsi="Times New Roman" w:cs="Times New Roman"/>
          <w:sz w:val="24"/>
          <w:szCs w:val="24"/>
          <w:lang w:eastAsia="en-US"/>
        </w:rPr>
        <w:t>указан средний балл по каждой школе.</w:t>
      </w:r>
    </w:p>
    <w:p w:rsidR="00EB04EF" w:rsidRPr="00BF3437" w:rsidRDefault="00EB04EF" w:rsidP="00EB04EF">
      <w:pPr>
        <w:ind w:firstLine="709"/>
        <w:jc w:val="both"/>
        <w:rPr>
          <w:rFonts w:ascii="Times New Roman" w:eastAsiaTheme="minorHAnsi" w:hAnsi="Times New Roman" w:cs="Times New Roman"/>
          <w:sz w:val="24"/>
          <w:szCs w:val="24"/>
          <w:lang w:eastAsia="en-US"/>
        </w:rPr>
      </w:pPr>
      <w:r w:rsidRPr="00BF3437">
        <w:rPr>
          <w:rFonts w:ascii="Times New Roman" w:eastAsiaTheme="minorHAnsi" w:hAnsi="Times New Roman" w:cs="Times New Roman"/>
          <w:sz w:val="24"/>
          <w:szCs w:val="24"/>
          <w:lang w:eastAsia="en-US"/>
        </w:rPr>
        <w:t xml:space="preserve">Наибольший средний балл в </w:t>
      </w:r>
      <w:proofErr w:type="gramStart"/>
      <w:r w:rsidRPr="00BF3437">
        <w:rPr>
          <w:rFonts w:ascii="Times New Roman" w:eastAsiaTheme="minorHAnsi" w:hAnsi="Times New Roman" w:cs="Times New Roman"/>
          <w:sz w:val="24"/>
          <w:szCs w:val="24"/>
          <w:lang w:eastAsia="en-US"/>
        </w:rPr>
        <w:t>школах</w:t>
      </w:r>
      <w:proofErr w:type="gramEnd"/>
      <w:r w:rsidRPr="00BF3437">
        <w:rPr>
          <w:rFonts w:ascii="Times New Roman" w:eastAsiaTheme="minorHAnsi" w:hAnsi="Times New Roman" w:cs="Times New Roman"/>
          <w:sz w:val="24"/>
          <w:szCs w:val="24"/>
          <w:lang w:eastAsia="en-US"/>
        </w:rPr>
        <w:t xml:space="preserve"> 39 (Глущенко Г.Н.), 6 (</w:t>
      </w:r>
      <w:proofErr w:type="spellStart"/>
      <w:r w:rsidRPr="00BF3437">
        <w:rPr>
          <w:rFonts w:ascii="Times New Roman" w:eastAsiaTheme="minorHAnsi" w:hAnsi="Times New Roman" w:cs="Times New Roman"/>
          <w:sz w:val="24"/>
          <w:szCs w:val="24"/>
          <w:lang w:eastAsia="en-US"/>
        </w:rPr>
        <w:t>Тряничева</w:t>
      </w:r>
      <w:proofErr w:type="spellEnd"/>
      <w:r w:rsidRPr="00BF3437">
        <w:rPr>
          <w:rFonts w:ascii="Times New Roman" w:eastAsiaTheme="minorHAnsi" w:hAnsi="Times New Roman" w:cs="Times New Roman"/>
          <w:sz w:val="24"/>
          <w:szCs w:val="24"/>
          <w:lang w:eastAsia="en-US"/>
        </w:rPr>
        <w:t xml:space="preserve"> Т.В.), </w:t>
      </w:r>
      <w:r w:rsidRPr="00445461">
        <w:rPr>
          <w:rFonts w:ascii="Times New Roman" w:eastAsiaTheme="minorHAnsi" w:hAnsi="Times New Roman" w:cs="Times New Roman"/>
          <w:sz w:val="24"/>
          <w:szCs w:val="24"/>
          <w:lang w:eastAsia="en-US"/>
        </w:rPr>
        <w:t>9 (</w:t>
      </w:r>
      <w:r w:rsidR="00445461" w:rsidRPr="00445461">
        <w:rPr>
          <w:rFonts w:ascii="Times New Roman" w:eastAsiaTheme="minorHAnsi" w:hAnsi="Times New Roman" w:cs="Times New Roman"/>
          <w:sz w:val="24"/>
          <w:szCs w:val="24"/>
          <w:lang w:eastAsia="en-US"/>
        </w:rPr>
        <w:t>Никулина Е.С</w:t>
      </w:r>
      <w:r w:rsidRPr="00445461">
        <w:rPr>
          <w:rFonts w:ascii="Times New Roman" w:eastAsiaTheme="minorHAnsi" w:hAnsi="Times New Roman" w:cs="Times New Roman"/>
          <w:sz w:val="24"/>
          <w:szCs w:val="24"/>
          <w:lang w:eastAsia="en-US"/>
        </w:rPr>
        <w:t xml:space="preserve">.), </w:t>
      </w:r>
      <w:r w:rsidRPr="00BF3437">
        <w:rPr>
          <w:rFonts w:ascii="Times New Roman" w:eastAsiaTheme="minorHAnsi" w:hAnsi="Times New Roman" w:cs="Times New Roman"/>
          <w:sz w:val="24"/>
          <w:szCs w:val="24"/>
          <w:lang w:eastAsia="en-US"/>
        </w:rPr>
        <w:t>11 (</w:t>
      </w:r>
      <w:proofErr w:type="spellStart"/>
      <w:r w:rsidRPr="00BF3437">
        <w:rPr>
          <w:rFonts w:ascii="Times New Roman" w:eastAsiaTheme="minorHAnsi" w:hAnsi="Times New Roman" w:cs="Times New Roman"/>
          <w:sz w:val="24"/>
          <w:szCs w:val="24"/>
          <w:lang w:eastAsia="en-US"/>
        </w:rPr>
        <w:t>Задорожняя</w:t>
      </w:r>
      <w:proofErr w:type="spellEnd"/>
      <w:r w:rsidRPr="00BF3437">
        <w:rPr>
          <w:rFonts w:ascii="Times New Roman" w:eastAsiaTheme="minorHAnsi" w:hAnsi="Times New Roman" w:cs="Times New Roman"/>
          <w:sz w:val="24"/>
          <w:szCs w:val="24"/>
          <w:lang w:eastAsia="en-US"/>
        </w:rPr>
        <w:t xml:space="preserve"> С.Ф.), 18 (</w:t>
      </w:r>
      <w:proofErr w:type="spellStart"/>
      <w:r w:rsidRPr="00BF3437">
        <w:rPr>
          <w:rFonts w:ascii="Times New Roman" w:eastAsiaTheme="minorHAnsi" w:hAnsi="Times New Roman" w:cs="Times New Roman"/>
          <w:sz w:val="24"/>
          <w:szCs w:val="24"/>
          <w:lang w:eastAsia="en-US"/>
        </w:rPr>
        <w:t>Иваник</w:t>
      </w:r>
      <w:proofErr w:type="spellEnd"/>
      <w:r w:rsidRPr="00BF3437">
        <w:rPr>
          <w:rFonts w:ascii="Times New Roman" w:eastAsiaTheme="minorHAnsi" w:hAnsi="Times New Roman" w:cs="Times New Roman"/>
          <w:sz w:val="24"/>
          <w:szCs w:val="24"/>
          <w:lang w:eastAsia="en-US"/>
        </w:rPr>
        <w:t xml:space="preserve"> Л.Е.).</w:t>
      </w:r>
    </w:p>
    <w:p w:rsidR="00EB04EF" w:rsidRDefault="00EB04EF" w:rsidP="00EB04EF">
      <w:pPr>
        <w:ind w:firstLine="709"/>
        <w:jc w:val="both"/>
        <w:rPr>
          <w:rFonts w:ascii="Times New Roman" w:eastAsiaTheme="minorHAnsi" w:hAnsi="Times New Roman" w:cs="Times New Roman"/>
          <w:sz w:val="24"/>
          <w:szCs w:val="24"/>
          <w:lang w:eastAsia="en-US"/>
        </w:rPr>
      </w:pPr>
      <w:r w:rsidRPr="00BF3437">
        <w:rPr>
          <w:rFonts w:ascii="Times New Roman" w:eastAsiaTheme="minorHAnsi" w:hAnsi="Times New Roman" w:cs="Times New Roman"/>
          <w:sz w:val="24"/>
          <w:szCs w:val="24"/>
          <w:lang w:eastAsia="en-US"/>
        </w:rPr>
        <w:t>Наименьший средний балл в ВСОШ (</w:t>
      </w:r>
      <w:proofErr w:type="spellStart"/>
      <w:r w:rsidRPr="00BF3437">
        <w:rPr>
          <w:rFonts w:ascii="Times New Roman" w:eastAsiaTheme="minorHAnsi" w:hAnsi="Times New Roman" w:cs="Times New Roman"/>
          <w:sz w:val="24"/>
          <w:szCs w:val="24"/>
          <w:lang w:eastAsia="en-US"/>
        </w:rPr>
        <w:t>Ведрицкая</w:t>
      </w:r>
      <w:proofErr w:type="spellEnd"/>
      <w:r w:rsidRPr="00BF3437">
        <w:rPr>
          <w:rFonts w:ascii="Times New Roman" w:eastAsiaTheme="minorHAnsi" w:hAnsi="Times New Roman" w:cs="Times New Roman"/>
          <w:sz w:val="24"/>
          <w:szCs w:val="24"/>
          <w:lang w:eastAsia="en-US"/>
        </w:rPr>
        <w:t xml:space="preserve"> О.В., Суханова О.В., </w:t>
      </w:r>
      <w:proofErr w:type="spellStart"/>
      <w:r w:rsidRPr="00BF3437">
        <w:rPr>
          <w:rFonts w:ascii="Times New Roman" w:eastAsiaTheme="minorHAnsi" w:hAnsi="Times New Roman" w:cs="Times New Roman"/>
          <w:sz w:val="24"/>
          <w:szCs w:val="24"/>
          <w:lang w:eastAsia="en-US"/>
        </w:rPr>
        <w:t>Гучетль</w:t>
      </w:r>
      <w:proofErr w:type="spellEnd"/>
      <w:r w:rsidRPr="00BF3437">
        <w:rPr>
          <w:rFonts w:ascii="Times New Roman" w:eastAsiaTheme="minorHAnsi" w:hAnsi="Times New Roman" w:cs="Times New Roman"/>
          <w:sz w:val="24"/>
          <w:szCs w:val="24"/>
          <w:lang w:eastAsia="en-US"/>
        </w:rPr>
        <w:t xml:space="preserve"> Т.А., Богатырева Е.В., Семикопенко Ю.Г.), школах 15 (Заика И.О.), 19 (Денисенко С.В.), 7 (Алексеенко М.Н.), 4 (</w:t>
      </w:r>
      <w:proofErr w:type="spellStart"/>
      <w:r w:rsidRPr="00BF3437">
        <w:rPr>
          <w:rFonts w:ascii="Times New Roman" w:eastAsiaTheme="minorHAnsi" w:hAnsi="Times New Roman" w:cs="Times New Roman"/>
          <w:sz w:val="24"/>
          <w:szCs w:val="24"/>
          <w:lang w:eastAsia="en-US"/>
        </w:rPr>
        <w:t>Ведрицкая</w:t>
      </w:r>
      <w:proofErr w:type="spellEnd"/>
      <w:r w:rsidRPr="00BF3437">
        <w:rPr>
          <w:rFonts w:ascii="Times New Roman" w:eastAsiaTheme="minorHAnsi" w:hAnsi="Times New Roman" w:cs="Times New Roman"/>
          <w:sz w:val="24"/>
          <w:szCs w:val="24"/>
          <w:lang w:eastAsia="en-US"/>
        </w:rPr>
        <w:t xml:space="preserve"> О.В.).</w:t>
      </w:r>
    </w:p>
    <w:p w:rsidR="00C21B0A" w:rsidRPr="00BF3437" w:rsidRDefault="00C21B0A" w:rsidP="00EB04EF">
      <w:pPr>
        <w:ind w:firstLine="709"/>
        <w:jc w:val="both"/>
        <w:rPr>
          <w:rFonts w:ascii="Times New Roman" w:eastAsiaTheme="minorHAnsi" w:hAnsi="Times New Roman" w:cs="Times New Roman"/>
          <w:sz w:val="24"/>
          <w:szCs w:val="24"/>
          <w:lang w:eastAsia="en-US"/>
        </w:rPr>
      </w:pPr>
    </w:p>
    <w:p w:rsidR="00EB04EF" w:rsidRPr="00BF3437" w:rsidRDefault="00EB04EF" w:rsidP="00EB04EF">
      <w:pPr>
        <w:rPr>
          <w:rFonts w:ascii="Times New Roman" w:eastAsiaTheme="minorHAnsi" w:hAnsi="Times New Roman" w:cs="Times New Roman"/>
          <w:sz w:val="24"/>
          <w:szCs w:val="24"/>
          <w:lang w:eastAsia="en-US"/>
        </w:rPr>
      </w:pPr>
      <w:r w:rsidRPr="00BF3437">
        <w:rPr>
          <w:rFonts w:ascii="Times New Roman" w:eastAsiaTheme="minorHAnsi" w:hAnsi="Times New Roman" w:cs="Times New Roman"/>
          <w:noProof/>
          <w:sz w:val="24"/>
          <w:szCs w:val="24"/>
        </w:rPr>
        <w:drawing>
          <wp:inline distT="0" distB="0" distL="0" distR="0" wp14:anchorId="5CD24BAD" wp14:editId="0AAE1221">
            <wp:extent cx="6166884" cy="3200400"/>
            <wp:effectExtent l="0" t="0" r="24765"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B04EF" w:rsidRDefault="00EB04EF" w:rsidP="00EB04EF">
      <w:pPr>
        <w:ind w:left="-709" w:firstLine="709"/>
        <w:jc w:val="right"/>
        <w:rPr>
          <w:rFonts w:ascii="Times New Roman" w:eastAsiaTheme="minorHAnsi" w:hAnsi="Times New Roman" w:cs="Times New Roman"/>
          <w:b/>
          <w:i/>
          <w:sz w:val="24"/>
          <w:szCs w:val="24"/>
          <w:lang w:eastAsia="en-US"/>
        </w:rPr>
      </w:pPr>
    </w:p>
    <w:p w:rsidR="00C21B0A" w:rsidRPr="00BF3437" w:rsidRDefault="00C21B0A" w:rsidP="00EB04EF">
      <w:pPr>
        <w:ind w:left="-709" w:firstLine="709"/>
        <w:jc w:val="right"/>
        <w:rPr>
          <w:rFonts w:ascii="Times New Roman" w:eastAsiaTheme="minorHAnsi" w:hAnsi="Times New Roman" w:cs="Times New Roman"/>
          <w:b/>
          <w:i/>
          <w:sz w:val="24"/>
          <w:szCs w:val="24"/>
          <w:lang w:eastAsia="en-US"/>
        </w:rPr>
      </w:pPr>
    </w:p>
    <w:p w:rsidR="00EB04EF" w:rsidRPr="00BF3437" w:rsidRDefault="00EB04EF" w:rsidP="00EB04EF">
      <w:pPr>
        <w:ind w:left="-709" w:firstLine="709"/>
        <w:rPr>
          <w:rFonts w:ascii="Times New Roman" w:eastAsiaTheme="minorHAnsi" w:hAnsi="Times New Roman" w:cs="Times New Roman"/>
          <w:sz w:val="24"/>
          <w:szCs w:val="24"/>
          <w:lang w:eastAsia="en-US"/>
        </w:rPr>
      </w:pPr>
      <w:r w:rsidRPr="00BF3437">
        <w:rPr>
          <w:rFonts w:ascii="Times New Roman" w:eastAsiaTheme="minorHAnsi" w:hAnsi="Times New Roman" w:cs="Times New Roman"/>
          <w:noProof/>
          <w:sz w:val="24"/>
          <w:szCs w:val="24"/>
        </w:rPr>
        <w:drawing>
          <wp:inline distT="0" distB="0" distL="0" distR="0" wp14:anchorId="52FA2D24" wp14:editId="62A29DE9">
            <wp:extent cx="6120130" cy="3176342"/>
            <wp:effectExtent l="0" t="0" r="13970" b="2413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B04EF" w:rsidRPr="00BF3437" w:rsidRDefault="00EB04EF" w:rsidP="00EB04EF">
      <w:pPr>
        <w:rPr>
          <w:rFonts w:ascii="Times New Roman" w:eastAsiaTheme="minorHAnsi" w:hAnsi="Times New Roman" w:cs="Times New Roman"/>
          <w:sz w:val="24"/>
          <w:szCs w:val="24"/>
          <w:lang w:eastAsia="en-US"/>
        </w:rPr>
      </w:pPr>
    </w:p>
    <w:p w:rsidR="00462991" w:rsidRDefault="00462991" w:rsidP="00BF2100">
      <w:pPr>
        <w:ind w:firstLine="709"/>
        <w:jc w:val="both"/>
        <w:rPr>
          <w:rFonts w:ascii="Times New Roman" w:eastAsiaTheme="minorHAnsi" w:hAnsi="Times New Roman" w:cs="Times New Roman"/>
          <w:b/>
          <w:sz w:val="24"/>
          <w:szCs w:val="24"/>
          <w:lang w:eastAsia="en-US"/>
        </w:rPr>
      </w:pPr>
    </w:p>
    <w:p w:rsidR="00BF2100" w:rsidRPr="00BF2100" w:rsidRDefault="00BF2100" w:rsidP="00BF2100">
      <w:pPr>
        <w:ind w:firstLine="709"/>
        <w:jc w:val="both"/>
        <w:rPr>
          <w:rFonts w:ascii="Times New Roman" w:eastAsiaTheme="minorHAnsi" w:hAnsi="Times New Roman" w:cs="Times New Roman"/>
          <w:sz w:val="24"/>
          <w:szCs w:val="24"/>
          <w:lang w:eastAsia="en-US"/>
        </w:rPr>
      </w:pPr>
      <w:r w:rsidRPr="00BF2100">
        <w:rPr>
          <w:rFonts w:ascii="Times New Roman" w:eastAsiaTheme="minorHAnsi" w:hAnsi="Times New Roman" w:cs="Times New Roman"/>
          <w:b/>
          <w:sz w:val="24"/>
          <w:szCs w:val="24"/>
          <w:lang w:eastAsia="en-US"/>
        </w:rPr>
        <w:t>КДР по обществознанию</w:t>
      </w:r>
      <w:r w:rsidRPr="00BF2100">
        <w:rPr>
          <w:rFonts w:ascii="Times New Roman" w:eastAsiaTheme="minorHAnsi" w:hAnsi="Times New Roman" w:cs="Times New Roman"/>
          <w:sz w:val="24"/>
          <w:szCs w:val="24"/>
          <w:lang w:eastAsia="en-US"/>
        </w:rPr>
        <w:t xml:space="preserve"> 12.12.2016 г. в общеобразовательных учреждениях района проводилась краевая диагностическая работа по обществознанию. Работы выполняли только учащиеся, которые выбрали этот предмет для сдачи ЕГЭ. Таких учащихся 136 человек, из которых писали работу 129 человек.</w:t>
      </w:r>
    </w:p>
    <w:p w:rsidR="00462991" w:rsidRDefault="00462991" w:rsidP="00BF2100">
      <w:pPr>
        <w:ind w:firstLine="709"/>
        <w:jc w:val="both"/>
        <w:rPr>
          <w:rFonts w:ascii="Times New Roman" w:eastAsiaTheme="minorHAnsi" w:hAnsi="Times New Roman" w:cs="Times New Roman"/>
          <w:sz w:val="24"/>
          <w:szCs w:val="24"/>
          <w:lang w:eastAsia="en-US"/>
        </w:rPr>
      </w:pPr>
    </w:p>
    <w:p w:rsidR="00BF2100" w:rsidRPr="00BF2100" w:rsidRDefault="00BF2100" w:rsidP="00BF2100">
      <w:pPr>
        <w:ind w:firstLine="709"/>
        <w:jc w:val="both"/>
        <w:rPr>
          <w:rFonts w:ascii="Times New Roman" w:eastAsiaTheme="minorHAnsi" w:hAnsi="Times New Roman" w:cs="Times New Roman"/>
          <w:sz w:val="24"/>
          <w:szCs w:val="24"/>
          <w:lang w:eastAsia="en-US"/>
        </w:rPr>
      </w:pPr>
      <w:proofErr w:type="gramStart"/>
      <w:r w:rsidRPr="00BF2100">
        <w:rPr>
          <w:rFonts w:ascii="Times New Roman" w:eastAsiaTheme="minorHAnsi" w:hAnsi="Times New Roman" w:cs="Times New Roman"/>
          <w:sz w:val="24"/>
          <w:szCs w:val="24"/>
          <w:lang w:eastAsia="en-US"/>
        </w:rPr>
        <w:t xml:space="preserve">Порог успешности по обществознанию составил 9 баллов, не преодолели порог 26 человек (20,2%), в том числе СОШ №1 – 5 человек, СОШ №5 – 2 человека, СОШ №7 – 4 человека, СОШ №10 – 3 человека, СОШ №12 – 2 человека, СОШ №18 – 2 человека, </w:t>
      </w:r>
      <w:r w:rsidR="00462991">
        <w:rPr>
          <w:rFonts w:ascii="Times New Roman" w:eastAsiaTheme="minorHAnsi" w:hAnsi="Times New Roman" w:cs="Times New Roman"/>
          <w:sz w:val="24"/>
          <w:szCs w:val="24"/>
          <w:lang w:eastAsia="en-US"/>
        </w:rPr>
        <w:t xml:space="preserve">             </w:t>
      </w:r>
      <w:r w:rsidRPr="00BF2100">
        <w:rPr>
          <w:rFonts w:ascii="Times New Roman" w:eastAsiaTheme="minorHAnsi" w:hAnsi="Times New Roman" w:cs="Times New Roman"/>
          <w:sz w:val="24"/>
          <w:szCs w:val="24"/>
          <w:lang w:eastAsia="en-US"/>
        </w:rPr>
        <w:t>СОШ №19 – 4 человека, СОШ</w:t>
      </w:r>
      <w:r w:rsidRPr="00BF2100">
        <w:rPr>
          <w:rFonts w:ascii="Times New Roman" w:eastAsiaTheme="minorHAnsi" w:hAnsi="Times New Roman" w:cs="Times New Roman"/>
          <w:sz w:val="24"/>
          <w:szCs w:val="24"/>
          <w:lang w:val="en-US" w:eastAsia="en-US"/>
        </w:rPr>
        <w:t> </w:t>
      </w:r>
      <w:r w:rsidRPr="00BF2100">
        <w:rPr>
          <w:rFonts w:ascii="Times New Roman" w:eastAsiaTheme="minorHAnsi" w:hAnsi="Times New Roman" w:cs="Times New Roman"/>
          <w:sz w:val="24"/>
          <w:szCs w:val="24"/>
          <w:lang w:eastAsia="en-US"/>
        </w:rPr>
        <w:t>№39 – 1</w:t>
      </w:r>
      <w:r w:rsidRPr="00BF2100">
        <w:rPr>
          <w:rFonts w:ascii="Times New Roman" w:eastAsiaTheme="minorHAnsi" w:hAnsi="Times New Roman" w:cs="Times New Roman"/>
          <w:sz w:val="24"/>
          <w:szCs w:val="24"/>
          <w:lang w:val="en-US" w:eastAsia="en-US"/>
        </w:rPr>
        <w:t> </w:t>
      </w:r>
      <w:r w:rsidRPr="00BF2100">
        <w:rPr>
          <w:rFonts w:ascii="Times New Roman" w:eastAsiaTheme="minorHAnsi" w:hAnsi="Times New Roman" w:cs="Times New Roman"/>
          <w:sz w:val="24"/>
          <w:szCs w:val="24"/>
          <w:lang w:eastAsia="en-US"/>
        </w:rPr>
        <w:t>человек, ВСОШ – 4 человека.</w:t>
      </w:r>
      <w:proofErr w:type="gramEnd"/>
    </w:p>
    <w:p w:rsidR="00462991" w:rsidRDefault="00462991" w:rsidP="00BF2100">
      <w:pPr>
        <w:ind w:firstLine="709"/>
        <w:jc w:val="both"/>
        <w:rPr>
          <w:rFonts w:ascii="Times New Roman" w:eastAsiaTheme="minorHAnsi" w:hAnsi="Times New Roman" w:cs="Times New Roman"/>
          <w:sz w:val="24"/>
          <w:szCs w:val="24"/>
          <w:lang w:eastAsia="en-US"/>
        </w:rPr>
      </w:pPr>
    </w:p>
    <w:p w:rsidR="00BF2100" w:rsidRPr="00BF2100" w:rsidRDefault="00BF2100" w:rsidP="00BF2100">
      <w:pPr>
        <w:ind w:firstLine="709"/>
        <w:jc w:val="both"/>
        <w:rPr>
          <w:rFonts w:ascii="Times New Roman" w:eastAsiaTheme="minorHAnsi" w:hAnsi="Times New Roman" w:cs="Times New Roman"/>
          <w:sz w:val="24"/>
          <w:szCs w:val="24"/>
          <w:lang w:eastAsia="en-US"/>
        </w:rPr>
      </w:pPr>
      <w:r w:rsidRPr="00BF2100">
        <w:rPr>
          <w:rFonts w:ascii="Times New Roman" w:eastAsiaTheme="minorHAnsi" w:hAnsi="Times New Roman" w:cs="Times New Roman"/>
          <w:sz w:val="24"/>
          <w:szCs w:val="24"/>
          <w:lang w:eastAsia="en-US"/>
        </w:rPr>
        <w:t xml:space="preserve">Средний балл по обществознанию составил 10 баллов. В </w:t>
      </w:r>
      <w:r w:rsidRPr="00C21B0A">
        <w:rPr>
          <w:rFonts w:ascii="Times New Roman" w:eastAsiaTheme="minorHAnsi" w:hAnsi="Times New Roman" w:cs="Times New Roman"/>
          <w:sz w:val="24"/>
          <w:szCs w:val="24"/>
          <w:lang w:eastAsia="en-US"/>
        </w:rPr>
        <w:t xml:space="preserve">диаграмме </w:t>
      </w:r>
      <w:r w:rsidRPr="00BF2100">
        <w:rPr>
          <w:rFonts w:ascii="Times New Roman" w:eastAsiaTheme="minorHAnsi" w:hAnsi="Times New Roman" w:cs="Times New Roman"/>
          <w:sz w:val="24"/>
          <w:szCs w:val="24"/>
          <w:lang w:eastAsia="en-US"/>
        </w:rPr>
        <w:t xml:space="preserve"> указан средний балл по каждой школе.</w:t>
      </w:r>
    </w:p>
    <w:p w:rsidR="00462991" w:rsidRDefault="00462991" w:rsidP="00BF2100">
      <w:pPr>
        <w:ind w:firstLine="709"/>
        <w:jc w:val="both"/>
        <w:rPr>
          <w:rFonts w:ascii="Times New Roman" w:eastAsiaTheme="minorHAnsi" w:hAnsi="Times New Roman" w:cs="Times New Roman"/>
          <w:sz w:val="24"/>
          <w:szCs w:val="24"/>
          <w:lang w:eastAsia="en-US"/>
        </w:rPr>
      </w:pPr>
    </w:p>
    <w:p w:rsidR="00BF2100" w:rsidRPr="00BF2100" w:rsidRDefault="00BF2100" w:rsidP="00BF2100">
      <w:pPr>
        <w:ind w:firstLine="709"/>
        <w:jc w:val="both"/>
        <w:rPr>
          <w:rFonts w:ascii="Times New Roman" w:eastAsiaTheme="minorHAnsi" w:hAnsi="Times New Roman" w:cs="Times New Roman"/>
          <w:sz w:val="24"/>
          <w:szCs w:val="24"/>
          <w:lang w:eastAsia="en-US"/>
        </w:rPr>
      </w:pPr>
      <w:r w:rsidRPr="00BF2100">
        <w:rPr>
          <w:rFonts w:ascii="Times New Roman" w:eastAsiaTheme="minorHAnsi" w:hAnsi="Times New Roman" w:cs="Times New Roman"/>
          <w:sz w:val="24"/>
          <w:szCs w:val="24"/>
          <w:lang w:eastAsia="en-US"/>
        </w:rPr>
        <w:t xml:space="preserve">Наибольший средний балл в </w:t>
      </w:r>
      <w:proofErr w:type="gramStart"/>
      <w:r w:rsidRPr="00BF2100">
        <w:rPr>
          <w:rFonts w:ascii="Times New Roman" w:eastAsiaTheme="minorHAnsi" w:hAnsi="Times New Roman" w:cs="Times New Roman"/>
          <w:sz w:val="24"/>
          <w:szCs w:val="24"/>
          <w:lang w:eastAsia="en-US"/>
        </w:rPr>
        <w:t>школах</w:t>
      </w:r>
      <w:proofErr w:type="gramEnd"/>
      <w:r w:rsidRPr="00BF2100">
        <w:rPr>
          <w:rFonts w:ascii="Times New Roman" w:eastAsiaTheme="minorHAnsi" w:hAnsi="Times New Roman" w:cs="Times New Roman"/>
          <w:sz w:val="24"/>
          <w:szCs w:val="24"/>
          <w:lang w:eastAsia="en-US"/>
        </w:rPr>
        <w:t xml:space="preserve"> 6 (Кулешова Н.А.),4 (</w:t>
      </w:r>
      <w:proofErr w:type="spellStart"/>
      <w:r w:rsidRPr="00BF2100">
        <w:rPr>
          <w:rFonts w:ascii="Times New Roman" w:eastAsiaTheme="minorHAnsi" w:hAnsi="Times New Roman" w:cs="Times New Roman"/>
          <w:sz w:val="24"/>
          <w:szCs w:val="24"/>
          <w:lang w:eastAsia="en-US"/>
        </w:rPr>
        <w:t>Белокреницкая</w:t>
      </w:r>
      <w:proofErr w:type="spellEnd"/>
      <w:r w:rsidRPr="00BF2100">
        <w:rPr>
          <w:rFonts w:ascii="Times New Roman" w:eastAsiaTheme="minorHAnsi" w:hAnsi="Times New Roman" w:cs="Times New Roman"/>
          <w:sz w:val="24"/>
          <w:szCs w:val="24"/>
          <w:lang w:eastAsia="en-US"/>
        </w:rPr>
        <w:t xml:space="preserve"> Е.И.), </w:t>
      </w:r>
      <w:r w:rsidR="00462991">
        <w:rPr>
          <w:rFonts w:ascii="Times New Roman" w:eastAsiaTheme="minorHAnsi" w:hAnsi="Times New Roman" w:cs="Times New Roman"/>
          <w:sz w:val="24"/>
          <w:szCs w:val="24"/>
          <w:lang w:eastAsia="en-US"/>
        </w:rPr>
        <w:t xml:space="preserve">           </w:t>
      </w:r>
      <w:r w:rsidRPr="00BF2100">
        <w:rPr>
          <w:rFonts w:ascii="Times New Roman" w:eastAsiaTheme="minorHAnsi" w:hAnsi="Times New Roman" w:cs="Times New Roman"/>
          <w:sz w:val="24"/>
          <w:szCs w:val="24"/>
          <w:lang w:eastAsia="en-US"/>
        </w:rPr>
        <w:t>9 (Сергиенко Н.Н.).</w:t>
      </w:r>
    </w:p>
    <w:p w:rsidR="00462991" w:rsidRDefault="00462991" w:rsidP="00BF2100">
      <w:pPr>
        <w:ind w:firstLine="709"/>
        <w:jc w:val="both"/>
        <w:rPr>
          <w:rFonts w:ascii="Times New Roman" w:eastAsiaTheme="minorHAnsi" w:hAnsi="Times New Roman" w:cs="Times New Roman"/>
          <w:sz w:val="24"/>
          <w:szCs w:val="24"/>
          <w:lang w:eastAsia="en-US"/>
        </w:rPr>
      </w:pPr>
    </w:p>
    <w:p w:rsidR="00BF2100" w:rsidRPr="00BF2100" w:rsidRDefault="00BF2100" w:rsidP="00BF2100">
      <w:pPr>
        <w:ind w:firstLine="709"/>
        <w:jc w:val="both"/>
        <w:rPr>
          <w:rFonts w:ascii="Times New Roman" w:eastAsiaTheme="minorHAnsi" w:hAnsi="Times New Roman" w:cs="Times New Roman"/>
          <w:sz w:val="24"/>
          <w:szCs w:val="24"/>
          <w:lang w:eastAsia="en-US"/>
        </w:rPr>
      </w:pPr>
      <w:r w:rsidRPr="00BF2100">
        <w:rPr>
          <w:rFonts w:ascii="Times New Roman" w:eastAsiaTheme="minorHAnsi" w:hAnsi="Times New Roman" w:cs="Times New Roman"/>
          <w:sz w:val="24"/>
          <w:szCs w:val="24"/>
          <w:lang w:eastAsia="en-US"/>
        </w:rPr>
        <w:t>Наимен</w:t>
      </w:r>
      <w:r w:rsidR="00B45C36">
        <w:rPr>
          <w:rFonts w:ascii="Times New Roman" w:eastAsiaTheme="minorHAnsi" w:hAnsi="Times New Roman" w:cs="Times New Roman"/>
          <w:sz w:val="24"/>
          <w:szCs w:val="24"/>
          <w:lang w:eastAsia="en-US"/>
        </w:rPr>
        <w:t>ьший средний балл в ВСОШ (</w:t>
      </w:r>
      <w:proofErr w:type="spellStart"/>
      <w:r w:rsidR="00B45C36">
        <w:rPr>
          <w:rFonts w:ascii="Times New Roman" w:eastAsiaTheme="minorHAnsi" w:hAnsi="Times New Roman" w:cs="Times New Roman"/>
          <w:sz w:val="24"/>
          <w:szCs w:val="24"/>
          <w:lang w:eastAsia="en-US"/>
        </w:rPr>
        <w:t>Галицы</w:t>
      </w:r>
      <w:r w:rsidRPr="00BF2100">
        <w:rPr>
          <w:rFonts w:ascii="Times New Roman" w:eastAsiaTheme="minorHAnsi" w:hAnsi="Times New Roman" w:cs="Times New Roman"/>
          <w:sz w:val="24"/>
          <w:szCs w:val="24"/>
          <w:lang w:eastAsia="en-US"/>
        </w:rPr>
        <w:t>на</w:t>
      </w:r>
      <w:proofErr w:type="spellEnd"/>
      <w:r w:rsidRPr="00BF2100">
        <w:rPr>
          <w:rFonts w:ascii="Times New Roman" w:eastAsiaTheme="minorHAnsi" w:hAnsi="Times New Roman" w:cs="Times New Roman"/>
          <w:sz w:val="24"/>
          <w:szCs w:val="24"/>
          <w:lang w:eastAsia="en-US"/>
        </w:rPr>
        <w:t xml:space="preserve"> И.И., Голубева С.В.), школах 19 (Бойко Г.Н.), 12 (Беленко С.М.), 15 (Труфанова Р.Б).</w:t>
      </w:r>
    </w:p>
    <w:p w:rsidR="00BF2100" w:rsidRDefault="00BF2100" w:rsidP="00BF2100">
      <w:pPr>
        <w:rPr>
          <w:rFonts w:ascii="Times New Roman" w:eastAsiaTheme="minorHAnsi" w:hAnsi="Times New Roman" w:cs="Times New Roman"/>
          <w:b/>
          <w:i/>
          <w:sz w:val="24"/>
          <w:szCs w:val="24"/>
          <w:lang w:eastAsia="en-US"/>
        </w:rPr>
      </w:pPr>
    </w:p>
    <w:p w:rsidR="00BF2100" w:rsidRPr="00BF2100" w:rsidRDefault="00BF2100" w:rsidP="00BF2100">
      <w:pPr>
        <w:rPr>
          <w:rFonts w:ascii="Times New Roman" w:eastAsiaTheme="minorHAnsi" w:hAnsi="Times New Roman" w:cs="Times New Roman"/>
          <w:sz w:val="24"/>
          <w:szCs w:val="24"/>
          <w:lang w:eastAsia="en-US"/>
        </w:rPr>
      </w:pPr>
      <w:r w:rsidRPr="00BF2100">
        <w:rPr>
          <w:rFonts w:ascii="Times New Roman" w:eastAsiaTheme="minorHAnsi" w:hAnsi="Times New Roman" w:cs="Times New Roman"/>
          <w:noProof/>
          <w:sz w:val="24"/>
          <w:szCs w:val="24"/>
        </w:rPr>
        <w:drawing>
          <wp:inline distT="0" distB="0" distL="0" distR="0" wp14:anchorId="560C1BCA" wp14:editId="2992F7E4">
            <wp:extent cx="6162675" cy="2562225"/>
            <wp:effectExtent l="0" t="0" r="9525"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F2100" w:rsidRDefault="00BF2100" w:rsidP="00BF2100">
      <w:pPr>
        <w:rPr>
          <w:rFonts w:ascii="Times New Roman" w:eastAsiaTheme="minorHAnsi" w:hAnsi="Times New Roman" w:cs="Times New Roman"/>
          <w:sz w:val="24"/>
          <w:szCs w:val="24"/>
          <w:lang w:eastAsia="en-US"/>
        </w:rPr>
      </w:pPr>
    </w:p>
    <w:p w:rsidR="00C21B0A" w:rsidRDefault="00C21B0A" w:rsidP="00BF2100">
      <w:pPr>
        <w:rPr>
          <w:rFonts w:ascii="Times New Roman" w:eastAsiaTheme="minorHAnsi" w:hAnsi="Times New Roman" w:cs="Times New Roman"/>
          <w:sz w:val="24"/>
          <w:szCs w:val="24"/>
          <w:lang w:eastAsia="en-US"/>
        </w:rPr>
      </w:pPr>
    </w:p>
    <w:p w:rsidR="00BF2100" w:rsidRPr="00BF2100" w:rsidRDefault="00BF2100" w:rsidP="00BF2100">
      <w:pPr>
        <w:rPr>
          <w:rFonts w:ascii="Times New Roman" w:hAnsi="Times New Roman" w:cs="Times New Roman"/>
          <w:sz w:val="24"/>
          <w:szCs w:val="24"/>
        </w:rPr>
      </w:pPr>
      <w:r w:rsidRPr="00BF2100">
        <w:rPr>
          <w:rFonts w:ascii="Times New Roman" w:hAnsi="Times New Roman" w:cs="Times New Roman"/>
          <w:noProof/>
          <w:sz w:val="24"/>
          <w:szCs w:val="24"/>
        </w:rPr>
        <w:drawing>
          <wp:inline distT="0" distB="0" distL="0" distR="0" wp14:anchorId="50C6FFF2" wp14:editId="7D55DA86">
            <wp:extent cx="6162675" cy="2771775"/>
            <wp:effectExtent l="0" t="0" r="28575"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25CD4" w:rsidRDefault="00425CD4" w:rsidP="00BF2100">
      <w:pPr>
        <w:ind w:firstLine="709"/>
        <w:jc w:val="both"/>
        <w:rPr>
          <w:rFonts w:ascii="Times New Roman" w:hAnsi="Times New Roman" w:cs="Times New Roman"/>
          <w:sz w:val="24"/>
          <w:szCs w:val="24"/>
        </w:rPr>
      </w:pPr>
    </w:p>
    <w:p w:rsidR="00C21B0A" w:rsidRDefault="00C21B0A" w:rsidP="00BF2100">
      <w:pPr>
        <w:ind w:firstLine="709"/>
        <w:jc w:val="both"/>
        <w:rPr>
          <w:rFonts w:ascii="Times New Roman" w:hAnsi="Times New Roman" w:cs="Times New Roman"/>
          <w:sz w:val="24"/>
          <w:szCs w:val="24"/>
        </w:rPr>
      </w:pPr>
    </w:p>
    <w:p w:rsidR="00C21B0A" w:rsidRPr="00425CD4" w:rsidRDefault="00C21B0A" w:rsidP="00BF2100">
      <w:pPr>
        <w:ind w:firstLine="709"/>
        <w:jc w:val="both"/>
        <w:rPr>
          <w:rFonts w:ascii="Times New Roman" w:hAnsi="Times New Roman" w:cs="Times New Roman"/>
          <w:sz w:val="24"/>
          <w:szCs w:val="24"/>
        </w:rPr>
      </w:pPr>
    </w:p>
    <w:p w:rsidR="00BF2100" w:rsidRDefault="00BF2100" w:rsidP="00BF2100">
      <w:pPr>
        <w:jc w:val="center"/>
        <w:rPr>
          <w:rFonts w:ascii="Times New Roman" w:eastAsiaTheme="minorHAnsi" w:hAnsi="Times New Roman" w:cs="Times New Roman"/>
          <w:b/>
          <w:sz w:val="24"/>
          <w:szCs w:val="24"/>
          <w:lang w:eastAsia="en-US"/>
        </w:rPr>
      </w:pPr>
    </w:p>
    <w:p w:rsidR="00462991" w:rsidRDefault="00462991" w:rsidP="00BF3437">
      <w:pPr>
        <w:ind w:firstLine="709"/>
        <w:jc w:val="both"/>
        <w:rPr>
          <w:rFonts w:ascii="Times New Roman" w:eastAsiaTheme="minorHAnsi" w:hAnsi="Times New Roman" w:cs="Times New Roman"/>
          <w:b/>
          <w:sz w:val="24"/>
          <w:szCs w:val="24"/>
          <w:lang w:eastAsia="en-US"/>
        </w:rPr>
      </w:pPr>
    </w:p>
    <w:p w:rsidR="0001227B" w:rsidRDefault="00BF3437" w:rsidP="00BF3437">
      <w:pPr>
        <w:ind w:firstLine="709"/>
        <w:jc w:val="both"/>
        <w:rPr>
          <w:rFonts w:ascii="Times New Roman" w:eastAsiaTheme="minorHAnsi" w:hAnsi="Times New Roman" w:cs="Times New Roman"/>
          <w:b/>
          <w:sz w:val="24"/>
          <w:szCs w:val="24"/>
          <w:lang w:eastAsia="en-US"/>
        </w:rPr>
      </w:pPr>
      <w:r w:rsidRPr="00BF3437">
        <w:rPr>
          <w:rFonts w:ascii="Times New Roman" w:eastAsiaTheme="minorHAnsi" w:hAnsi="Times New Roman" w:cs="Times New Roman"/>
          <w:b/>
          <w:sz w:val="24"/>
          <w:szCs w:val="24"/>
          <w:lang w:eastAsia="en-US"/>
        </w:rPr>
        <w:t>КДР по химии</w:t>
      </w:r>
      <w:r w:rsidR="00462991">
        <w:rPr>
          <w:rFonts w:ascii="Times New Roman" w:eastAsiaTheme="minorHAnsi" w:hAnsi="Times New Roman" w:cs="Times New Roman"/>
          <w:b/>
          <w:sz w:val="24"/>
          <w:szCs w:val="24"/>
          <w:lang w:eastAsia="en-US"/>
        </w:rPr>
        <w:t xml:space="preserve"> </w:t>
      </w:r>
    </w:p>
    <w:p w:rsidR="00BF3437" w:rsidRPr="00BF3437" w:rsidRDefault="00BF3437" w:rsidP="00BF3437">
      <w:pPr>
        <w:ind w:firstLine="709"/>
        <w:jc w:val="both"/>
        <w:rPr>
          <w:rFonts w:ascii="Times New Roman" w:eastAsiaTheme="minorHAnsi" w:hAnsi="Times New Roman" w:cs="Times New Roman"/>
          <w:sz w:val="24"/>
          <w:szCs w:val="24"/>
          <w:lang w:eastAsia="en-US"/>
        </w:rPr>
      </w:pPr>
      <w:r w:rsidRPr="00BF3437">
        <w:rPr>
          <w:rFonts w:ascii="Times New Roman" w:eastAsiaTheme="minorHAnsi" w:hAnsi="Times New Roman" w:cs="Times New Roman"/>
          <w:sz w:val="24"/>
          <w:szCs w:val="24"/>
          <w:lang w:eastAsia="en-US"/>
        </w:rPr>
        <w:t>14.12.2016 г. в общеобразовательных учреждениях района проводилась краевая диагностическая работа по химии. Работы выполняли только учащиеся, которые выбрали этот предмет для сдачи ЕГЭ. Таких учащихся 39 человек, из которых писали работу 39 человек.</w:t>
      </w:r>
    </w:p>
    <w:p w:rsidR="00462991" w:rsidRDefault="00462991" w:rsidP="00BF3437">
      <w:pPr>
        <w:ind w:firstLine="709"/>
        <w:jc w:val="both"/>
        <w:rPr>
          <w:rFonts w:ascii="Times New Roman" w:eastAsiaTheme="minorHAnsi" w:hAnsi="Times New Roman" w:cs="Times New Roman"/>
          <w:sz w:val="24"/>
          <w:szCs w:val="24"/>
          <w:lang w:eastAsia="en-US"/>
        </w:rPr>
      </w:pPr>
    </w:p>
    <w:p w:rsidR="00BF3437" w:rsidRPr="00BF3437" w:rsidRDefault="00BF3437" w:rsidP="00BF3437">
      <w:pPr>
        <w:ind w:firstLine="709"/>
        <w:jc w:val="both"/>
        <w:rPr>
          <w:rFonts w:ascii="Times New Roman" w:eastAsiaTheme="minorHAnsi" w:hAnsi="Times New Roman" w:cs="Times New Roman"/>
          <w:sz w:val="24"/>
          <w:szCs w:val="24"/>
          <w:lang w:eastAsia="en-US"/>
        </w:rPr>
      </w:pPr>
      <w:r w:rsidRPr="00BF3437">
        <w:rPr>
          <w:rFonts w:ascii="Times New Roman" w:eastAsiaTheme="minorHAnsi" w:hAnsi="Times New Roman" w:cs="Times New Roman"/>
          <w:sz w:val="24"/>
          <w:szCs w:val="24"/>
          <w:lang w:eastAsia="en-US"/>
        </w:rPr>
        <w:t>Порог успешности по химии составил 8 баллов, не преодолели порог 7 человек (17,9%), в том числе СОШ №1 – 2 человека, СОШ №4 – 1 человек, СОШ №18 – 4</w:t>
      </w:r>
      <w:r w:rsidR="00257885">
        <w:rPr>
          <w:rFonts w:eastAsiaTheme="minorHAnsi"/>
        </w:rPr>
        <w:t> </w:t>
      </w:r>
      <w:r w:rsidRPr="00BF3437">
        <w:rPr>
          <w:rFonts w:ascii="Times New Roman" w:eastAsiaTheme="minorHAnsi" w:hAnsi="Times New Roman" w:cs="Times New Roman"/>
          <w:sz w:val="24"/>
          <w:szCs w:val="24"/>
          <w:lang w:eastAsia="en-US"/>
        </w:rPr>
        <w:t>человека.</w:t>
      </w:r>
    </w:p>
    <w:p w:rsidR="00462991" w:rsidRDefault="00462991" w:rsidP="00BF3437">
      <w:pPr>
        <w:ind w:firstLine="709"/>
        <w:jc w:val="both"/>
        <w:rPr>
          <w:rFonts w:ascii="Times New Roman" w:eastAsiaTheme="minorHAnsi" w:hAnsi="Times New Roman" w:cs="Times New Roman"/>
          <w:sz w:val="24"/>
          <w:szCs w:val="24"/>
          <w:lang w:eastAsia="en-US"/>
        </w:rPr>
      </w:pPr>
    </w:p>
    <w:p w:rsidR="00BF3437" w:rsidRPr="00BF3437" w:rsidRDefault="00BF3437" w:rsidP="00BF3437">
      <w:pPr>
        <w:ind w:firstLine="709"/>
        <w:jc w:val="both"/>
        <w:rPr>
          <w:rFonts w:ascii="Times New Roman" w:eastAsiaTheme="minorHAnsi" w:hAnsi="Times New Roman" w:cs="Times New Roman"/>
          <w:sz w:val="24"/>
          <w:szCs w:val="24"/>
          <w:lang w:eastAsia="en-US"/>
        </w:rPr>
      </w:pPr>
      <w:r w:rsidRPr="00BF3437">
        <w:rPr>
          <w:rFonts w:ascii="Times New Roman" w:eastAsiaTheme="minorHAnsi" w:hAnsi="Times New Roman" w:cs="Times New Roman"/>
          <w:sz w:val="24"/>
          <w:szCs w:val="24"/>
          <w:lang w:eastAsia="en-US"/>
        </w:rPr>
        <w:t>Средний балл по химии составил 10,9 балла. В диаграмме  указан средний балл по каждой школе.</w:t>
      </w:r>
    </w:p>
    <w:p w:rsidR="00462991" w:rsidRDefault="00462991" w:rsidP="00BF3437">
      <w:pPr>
        <w:ind w:firstLine="709"/>
        <w:jc w:val="both"/>
        <w:rPr>
          <w:rFonts w:ascii="Times New Roman" w:eastAsiaTheme="minorHAnsi" w:hAnsi="Times New Roman" w:cs="Times New Roman"/>
          <w:sz w:val="24"/>
          <w:szCs w:val="24"/>
          <w:lang w:eastAsia="en-US"/>
        </w:rPr>
      </w:pPr>
    </w:p>
    <w:p w:rsidR="00BF3437" w:rsidRPr="00BF3437" w:rsidRDefault="00BF3437" w:rsidP="00BF3437">
      <w:pPr>
        <w:ind w:firstLine="709"/>
        <w:jc w:val="both"/>
        <w:rPr>
          <w:rFonts w:ascii="Times New Roman" w:eastAsiaTheme="minorHAnsi" w:hAnsi="Times New Roman" w:cs="Times New Roman"/>
          <w:sz w:val="24"/>
          <w:szCs w:val="24"/>
          <w:lang w:eastAsia="en-US"/>
        </w:rPr>
      </w:pPr>
      <w:r w:rsidRPr="00BF3437">
        <w:rPr>
          <w:rFonts w:ascii="Times New Roman" w:eastAsiaTheme="minorHAnsi" w:hAnsi="Times New Roman" w:cs="Times New Roman"/>
          <w:sz w:val="24"/>
          <w:szCs w:val="24"/>
          <w:lang w:eastAsia="en-US"/>
        </w:rPr>
        <w:t xml:space="preserve">Наибольший средний балл в </w:t>
      </w:r>
      <w:proofErr w:type="gramStart"/>
      <w:r w:rsidRPr="00BF3437">
        <w:rPr>
          <w:rFonts w:ascii="Times New Roman" w:eastAsiaTheme="minorHAnsi" w:hAnsi="Times New Roman" w:cs="Times New Roman"/>
          <w:sz w:val="24"/>
          <w:szCs w:val="24"/>
          <w:lang w:eastAsia="en-US"/>
        </w:rPr>
        <w:t>школах</w:t>
      </w:r>
      <w:proofErr w:type="gramEnd"/>
      <w:r w:rsidRPr="00BF3437">
        <w:rPr>
          <w:rFonts w:ascii="Times New Roman" w:eastAsiaTheme="minorHAnsi" w:hAnsi="Times New Roman" w:cs="Times New Roman"/>
          <w:sz w:val="24"/>
          <w:szCs w:val="24"/>
          <w:lang w:eastAsia="en-US"/>
        </w:rPr>
        <w:t xml:space="preserve"> 5 (Кучерявенко Н.А.), 28 (Прокопенко Е.М.), 11 (Михайлова И.В.).</w:t>
      </w:r>
    </w:p>
    <w:p w:rsidR="00BF3437" w:rsidRPr="00BF3437" w:rsidRDefault="00BF3437" w:rsidP="00BF3437">
      <w:pPr>
        <w:ind w:firstLine="709"/>
        <w:jc w:val="both"/>
        <w:rPr>
          <w:rFonts w:ascii="Times New Roman" w:eastAsiaTheme="minorHAnsi" w:hAnsi="Times New Roman" w:cs="Times New Roman"/>
          <w:sz w:val="24"/>
          <w:szCs w:val="24"/>
          <w:lang w:eastAsia="en-US"/>
        </w:rPr>
      </w:pPr>
      <w:r w:rsidRPr="00BF3437">
        <w:rPr>
          <w:rFonts w:ascii="Times New Roman" w:eastAsiaTheme="minorHAnsi" w:hAnsi="Times New Roman" w:cs="Times New Roman"/>
          <w:sz w:val="24"/>
          <w:szCs w:val="24"/>
          <w:lang w:eastAsia="en-US"/>
        </w:rPr>
        <w:t xml:space="preserve">Наименьший средний балл в </w:t>
      </w:r>
      <w:proofErr w:type="gramStart"/>
      <w:r w:rsidRPr="00BF3437">
        <w:rPr>
          <w:rFonts w:ascii="Times New Roman" w:eastAsiaTheme="minorHAnsi" w:hAnsi="Times New Roman" w:cs="Times New Roman"/>
          <w:sz w:val="24"/>
          <w:szCs w:val="24"/>
          <w:lang w:eastAsia="en-US"/>
        </w:rPr>
        <w:t>школах</w:t>
      </w:r>
      <w:proofErr w:type="gramEnd"/>
      <w:r w:rsidRPr="00BF3437">
        <w:rPr>
          <w:rFonts w:ascii="Times New Roman" w:eastAsiaTheme="minorHAnsi" w:hAnsi="Times New Roman" w:cs="Times New Roman"/>
          <w:sz w:val="24"/>
          <w:szCs w:val="24"/>
          <w:lang w:eastAsia="en-US"/>
        </w:rPr>
        <w:t xml:space="preserve"> 18 (Серенко Е.И.), 1 (</w:t>
      </w:r>
      <w:proofErr w:type="spellStart"/>
      <w:r w:rsidRPr="00BF3437">
        <w:rPr>
          <w:rFonts w:ascii="Times New Roman" w:eastAsiaTheme="minorHAnsi" w:hAnsi="Times New Roman" w:cs="Times New Roman"/>
          <w:sz w:val="24"/>
          <w:szCs w:val="24"/>
          <w:lang w:eastAsia="en-US"/>
        </w:rPr>
        <w:t>Владзиевская</w:t>
      </w:r>
      <w:proofErr w:type="spellEnd"/>
      <w:r w:rsidRPr="00BF3437">
        <w:rPr>
          <w:rFonts w:ascii="Times New Roman" w:eastAsiaTheme="minorHAnsi" w:hAnsi="Times New Roman" w:cs="Times New Roman"/>
          <w:sz w:val="24"/>
          <w:szCs w:val="24"/>
          <w:lang w:eastAsia="en-US"/>
        </w:rPr>
        <w:t> Т.Г.), 55</w:t>
      </w:r>
      <w:r w:rsidR="00257885">
        <w:rPr>
          <w:rFonts w:eastAsiaTheme="minorHAnsi"/>
        </w:rPr>
        <w:t> </w:t>
      </w:r>
      <w:r w:rsidRPr="00BF3437">
        <w:rPr>
          <w:rFonts w:ascii="Times New Roman" w:eastAsiaTheme="minorHAnsi" w:hAnsi="Times New Roman" w:cs="Times New Roman"/>
          <w:sz w:val="24"/>
          <w:szCs w:val="24"/>
          <w:lang w:eastAsia="en-US"/>
        </w:rPr>
        <w:t>(Орел А.В.).</w:t>
      </w:r>
    </w:p>
    <w:p w:rsidR="00BF3437" w:rsidRPr="00BF3437" w:rsidRDefault="00BF3437" w:rsidP="00BF3437">
      <w:pPr>
        <w:ind w:firstLine="709"/>
        <w:jc w:val="both"/>
        <w:rPr>
          <w:rFonts w:ascii="Times New Roman" w:eastAsiaTheme="minorHAnsi" w:hAnsi="Times New Roman" w:cs="Times New Roman"/>
          <w:sz w:val="24"/>
          <w:szCs w:val="24"/>
          <w:lang w:eastAsia="en-US"/>
        </w:rPr>
      </w:pPr>
    </w:p>
    <w:p w:rsidR="00BF3437" w:rsidRPr="00BF3437" w:rsidRDefault="00BF3437" w:rsidP="00BF3437">
      <w:pPr>
        <w:rPr>
          <w:rFonts w:ascii="Times New Roman" w:eastAsiaTheme="minorHAnsi" w:hAnsi="Times New Roman" w:cs="Times New Roman"/>
          <w:sz w:val="24"/>
          <w:szCs w:val="24"/>
          <w:lang w:eastAsia="en-US"/>
        </w:rPr>
      </w:pPr>
      <w:r w:rsidRPr="00BF3437">
        <w:rPr>
          <w:rFonts w:ascii="Times New Roman" w:eastAsiaTheme="minorHAnsi" w:hAnsi="Times New Roman" w:cs="Times New Roman"/>
          <w:noProof/>
          <w:sz w:val="24"/>
          <w:szCs w:val="24"/>
        </w:rPr>
        <w:drawing>
          <wp:inline distT="0" distB="0" distL="0" distR="0" wp14:anchorId="627AC974" wp14:editId="1B8F5164">
            <wp:extent cx="6162675" cy="3057525"/>
            <wp:effectExtent l="0" t="0" r="9525"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F3437" w:rsidRPr="00BF3437" w:rsidRDefault="00BF3437" w:rsidP="00BF3437">
      <w:pPr>
        <w:ind w:left="-709" w:firstLine="709"/>
        <w:jc w:val="right"/>
        <w:rPr>
          <w:rFonts w:ascii="Times New Roman" w:eastAsiaTheme="minorHAnsi" w:hAnsi="Times New Roman" w:cs="Times New Roman"/>
          <w:b/>
          <w:i/>
          <w:sz w:val="24"/>
          <w:szCs w:val="24"/>
          <w:lang w:eastAsia="en-US"/>
        </w:rPr>
      </w:pPr>
    </w:p>
    <w:p w:rsidR="00C21B0A" w:rsidRDefault="00C21B0A" w:rsidP="00BF3437">
      <w:pPr>
        <w:ind w:left="-709" w:firstLine="709"/>
        <w:rPr>
          <w:rFonts w:ascii="Times New Roman" w:eastAsiaTheme="minorHAnsi" w:hAnsi="Times New Roman" w:cs="Times New Roman"/>
          <w:sz w:val="24"/>
          <w:szCs w:val="24"/>
          <w:lang w:eastAsia="en-US"/>
        </w:rPr>
      </w:pPr>
    </w:p>
    <w:p w:rsidR="00BF3437" w:rsidRPr="00BF3437" w:rsidRDefault="00BF3437" w:rsidP="00BF3437">
      <w:pPr>
        <w:ind w:left="-709" w:firstLine="709"/>
        <w:rPr>
          <w:rFonts w:ascii="Times New Roman" w:eastAsiaTheme="minorHAnsi" w:hAnsi="Times New Roman" w:cs="Times New Roman"/>
          <w:sz w:val="24"/>
          <w:szCs w:val="24"/>
          <w:lang w:eastAsia="en-US"/>
        </w:rPr>
      </w:pPr>
      <w:r w:rsidRPr="00BF3437">
        <w:rPr>
          <w:rFonts w:ascii="Times New Roman" w:eastAsiaTheme="minorHAnsi" w:hAnsi="Times New Roman" w:cs="Times New Roman"/>
          <w:noProof/>
          <w:sz w:val="24"/>
          <w:szCs w:val="24"/>
        </w:rPr>
        <w:drawing>
          <wp:inline distT="0" distB="0" distL="0" distR="0" wp14:anchorId="69CB8DD4" wp14:editId="410CFC58">
            <wp:extent cx="6120130" cy="3176342"/>
            <wp:effectExtent l="0" t="0" r="13970" b="2413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F3437" w:rsidRDefault="00BF3437" w:rsidP="00BF2100">
      <w:pPr>
        <w:ind w:firstLine="709"/>
        <w:jc w:val="both"/>
        <w:rPr>
          <w:rFonts w:ascii="Times New Roman" w:hAnsi="Times New Roman" w:cs="Times New Roman"/>
          <w:b/>
          <w:sz w:val="24"/>
          <w:szCs w:val="24"/>
        </w:rPr>
      </w:pPr>
    </w:p>
    <w:p w:rsidR="00462991" w:rsidRDefault="00462991" w:rsidP="00BF2100">
      <w:pPr>
        <w:ind w:firstLine="709"/>
        <w:jc w:val="both"/>
        <w:rPr>
          <w:rFonts w:ascii="Times New Roman" w:hAnsi="Times New Roman" w:cs="Times New Roman"/>
          <w:b/>
          <w:sz w:val="24"/>
          <w:szCs w:val="24"/>
        </w:rPr>
      </w:pPr>
    </w:p>
    <w:p w:rsidR="00BF2100" w:rsidRPr="00BF2100" w:rsidRDefault="00BF2100" w:rsidP="00BF2100">
      <w:pPr>
        <w:ind w:firstLine="709"/>
        <w:jc w:val="both"/>
        <w:rPr>
          <w:rFonts w:ascii="Times New Roman" w:hAnsi="Times New Roman" w:cs="Times New Roman"/>
          <w:sz w:val="24"/>
          <w:szCs w:val="24"/>
        </w:rPr>
      </w:pPr>
      <w:r w:rsidRPr="00BF2100">
        <w:rPr>
          <w:rFonts w:ascii="Times New Roman" w:hAnsi="Times New Roman" w:cs="Times New Roman"/>
          <w:b/>
          <w:sz w:val="24"/>
          <w:szCs w:val="24"/>
        </w:rPr>
        <w:t>КДР по географии</w:t>
      </w:r>
      <w:r>
        <w:rPr>
          <w:rFonts w:ascii="Times New Roman" w:hAnsi="Times New Roman" w:cs="Times New Roman"/>
          <w:sz w:val="24"/>
          <w:szCs w:val="24"/>
        </w:rPr>
        <w:t xml:space="preserve"> </w:t>
      </w:r>
      <w:r w:rsidRPr="00BF2100">
        <w:rPr>
          <w:rFonts w:ascii="Times New Roman" w:hAnsi="Times New Roman" w:cs="Times New Roman"/>
          <w:sz w:val="24"/>
          <w:szCs w:val="24"/>
        </w:rPr>
        <w:t>14.12.2016 г. в общеобразовательных учреждениях района проводилась краевая диагностическая работа по географии. Работы выполняли только учащиеся, которые выбрали этот предмет для сдачи ЕГЭ. Таких учащихся 8 человек.</w:t>
      </w:r>
    </w:p>
    <w:p w:rsidR="00BF3437" w:rsidRDefault="00BF3437" w:rsidP="00BF2100">
      <w:pPr>
        <w:ind w:firstLine="709"/>
        <w:jc w:val="both"/>
        <w:rPr>
          <w:rFonts w:ascii="Times New Roman" w:hAnsi="Times New Roman" w:cs="Times New Roman"/>
          <w:sz w:val="24"/>
          <w:szCs w:val="24"/>
        </w:rPr>
      </w:pPr>
    </w:p>
    <w:p w:rsidR="00BF2100" w:rsidRPr="00BF2100" w:rsidRDefault="00BF2100" w:rsidP="00BF2100">
      <w:pPr>
        <w:ind w:firstLine="709"/>
        <w:jc w:val="both"/>
        <w:rPr>
          <w:rFonts w:ascii="Times New Roman" w:hAnsi="Times New Roman" w:cs="Times New Roman"/>
          <w:sz w:val="24"/>
          <w:szCs w:val="24"/>
        </w:rPr>
      </w:pPr>
      <w:r w:rsidRPr="00BF2100">
        <w:rPr>
          <w:rFonts w:ascii="Times New Roman" w:hAnsi="Times New Roman" w:cs="Times New Roman"/>
          <w:sz w:val="24"/>
          <w:szCs w:val="24"/>
        </w:rPr>
        <w:t>Порог успешности по географии составил 6 баллов, не преодолели порог 3 человека, которые составляют 37,5% от общего количества писавших работу.</w:t>
      </w:r>
    </w:p>
    <w:p w:rsidR="00BF3437" w:rsidRDefault="00BF3437" w:rsidP="00BF2100">
      <w:pPr>
        <w:ind w:firstLine="709"/>
        <w:jc w:val="both"/>
        <w:rPr>
          <w:rFonts w:ascii="Times New Roman" w:hAnsi="Times New Roman" w:cs="Times New Roman"/>
          <w:sz w:val="24"/>
          <w:szCs w:val="24"/>
        </w:rPr>
      </w:pPr>
    </w:p>
    <w:p w:rsidR="00BF2100" w:rsidRPr="00BF2100" w:rsidRDefault="00BF2100" w:rsidP="00BF2100">
      <w:pPr>
        <w:ind w:firstLine="709"/>
        <w:jc w:val="both"/>
        <w:rPr>
          <w:rFonts w:ascii="Times New Roman" w:hAnsi="Times New Roman" w:cs="Times New Roman"/>
          <w:sz w:val="24"/>
          <w:szCs w:val="24"/>
        </w:rPr>
      </w:pPr>
      <w:r w:rsidRPr="00BF2100">
        <w:rPr>
          <w:rFonts w:ascii="Times New Roman" w:hAnsi="Times New Roman" w:cs="Times New Roman"/>
          <w:sz w:val="24"/>
          <w:szCs w:val="24"/>
        </w:rPr>
        <w:t>Средний балл по географии составил 6,6 балла. В диаграмме  указан средний балл по каждой школе.</w:t>
      </w:r>
    </w:p>
    <w:p w:rsidR="00BF3437" w:rsidRDefault="00BF3437" w:rsidP="00BF2100">
      <w:pPr>
        <w:ind w:firstLine="709"/>
        <w:jc w:val="both"/>
        <w:rPr>
          <w:rFonts w:ascii="Times New Roman" w:hAnsi="Times New Roman" w:cs="Times New Roman"/>
          <w:sz w:val="24"/>
          <w:szCs w:val="24"/>
        </w:rPr>
      </w:pPr>
    </w:p>
    <w:p w:rsidR="00BF2100" w:rsidRPr="00BF2100" w:rsidRDefault="00BF2100" w:rsidP="00BF2100">
      <w:pPr>
        <w:ind w:firstLine="709"/>
        <w:jc w:val="both"/>
        <w:rPr>
          <w:rFonts w:ascii="Times New Roman" w:hAnsi="Times New Roman" w:cs="Times New Roman"/>
          <w:sz w:val="24"/>
          <w:szCs w:val="24"/>
        </w:rPr>
      </w:pPr>
      <w:r w:rsidRPr="00BF2100">
        <w:rPr>
          <w:rFonts w:ascii="Times New Roman" w:hAnsi="Times New Roman" w:cs="Times New Roman"/>
          <w:sz w:val="24"/>
          <w:szCs w:val="24"/>
        </w:rPr>
        <w:t xml:space="preserve">Наибольший средний балл в </w:t>
      </w:r>
      <w:proofErr w:type="gramStart"/>
      <w:r w:rsidRPr="00BF2100">
        <w:rPr>
          <w:rFonts w:ascii="Times New Roman" w:hAnsi="Times New Roman" w:cs="Times New Roman"/>
          <w:sz w:val="24"/>
          <w:szCs w:val="24"/>
        </w:rPr>
        <w:t>школах</w:t>
      </w:r>
      <w:proofErr w:type="gramEnd"/>
      <w:r w:rsidRPr="00BF2100">
        <w:rPr>
          <w:rFonts w:ascii="Times New Roman" w:hAnsi="Times New Roman" w:cs="Times New Roman"/>
          <w:sz w:val="24"/>
          <w:szCs w:val="24"/>
        </w:rPr>
        <w:t xml:space="preserve"> 9 (</w:t>
      </w:r>
      <w:proofErr w:type="spellStart"/>
      <w:r w:rsidRPr="00BF2100">
        <w:rPr>
          <w:rFonts w:ascii="Times New Roman" w:hAnsi="Times New Roman" w:cs="Times New Roman"/>
          <w:sz w:val="24"/>
          <w:szCs w:val="24"/>
        </w:rPr>
        <w:t>Ловская</w:t>
      </w:r>
      <w:proofErr w:type="spellEnd"/>
      <w:r w:rsidRPr="00BF2100">
        <w:rPr>
          <w:rFonts w:ascii="Times New Roman" w:hAnsi="Times New Roman" w:cs="Times New Roman"/>
          <w:sz w:val="24"/>
          <w:szCs w:val="24"/>
        </w:rPr>
        <w:t xml:space="preserve"> Н.В.), 39 (</w:t>
      </w:r>
      <w:proofErr w:type="spellStart"/>
      <w:r w:rsidRPr="00BF2100">
        <w:rPr>
          <w:rFonts w:ascii="Times New Roman" w:hAnsi="Times New Roman" w:cs="Times New Roman"/>
          <w:sz w:val="24"/>
          <w:szCs w:val="24"/>
        </w:rPr>
        <w:t>Кошелько</w:t>
      </w:r>
      <w:proofErr w:type="spellEnd"/>
      <w:r w:rsidRPr="00BF2100">
        <w:rPr>
          <w:rFonts w:ascii="Times New Roman" w:hAnsi="Times New Roman" w:cs="Times New Roman"/>
          <w:sz w:val="24"/>
          <w:szCs w:val="24"/>
        </w:rPr>
        <w:t xml:space="preserve"> Е.А.), </w:t>
      </w:r>
      <w:r w:rsidR="00462991">
        <w:rPr>
          <w:rFonts w:ascii="Times New Roman" w:hAnsi="Times New Roman" w:cs="Times New Roman"/>
          <w:sz w:val="24"/>
          <w:szCs w:val="24"/>
        </w:rPr>
        <w:t xml:space="preserve">               </w:t>
      </w:r>
      <w:r w:rsidRPr="00BF2100">
        <w:rPr>
          <w:rFonts w:ascii="Times New Roman" w:hAnsi="Times New Roman" w:cs="Times New Roman"/>
          <w:sz w:val="24"/>
          <w:szCs w:val="24"/>
        </w:rPr>
        <w:t>4 (</w:t>
      </w:r>
      <w:proofErr w:type="spellStart"/>
      <w:r w:rsidRPr="00BF2100">
        <w:rPr>
          <w:rFonts w:ascii="Times New Roman" w:hAnsi="Times New Roman" w:cs="Times New Roman"/>
          <w:sz w:val="24"/>
          <w:szCs w:val="24"/>
        </w:rPr>
        <w:t>Барачина</w:t>
      </w:r>
      <w:proofErr w:type="spellEnd"/>
      <w:r w:rsidRPr="00BF2100">
        <w:rPr>
          <w:rFonts w:ascii="Times New Roman" w:hAnsi="Times New Roman" w:cs="Times New Roman"/>
          <w:sz w:val="24"/>
          <w:szCs w:val="24"/>
        </w:rPr>
        <w:t xml:space="preserve"> Н.И.).</w:t>
      </w:r>
    </w:p>
    <w:p w:rsidR="00BF3437" w:rsidRDefault="00BF3437" w:rsidP="00BF2100">
      <w:pPr>
        <w:ind w:firstLine="709"/>
        <w:jc w:val="both"/>
        <w:rPr>
          <w:rFonts w:ascii="Times New Roman" w:hAnsi="Times New Roman" w:cs="Times New Roman"/>
          <w:sz w:val="24"/>
          <w:szCs w:val="24"/>
        </w:rPr>
      </w:pPr>
    </w:p>
    <w:p w:rsidR="00BF2100" w:rsidRDefault="00BF2100" w:rsidP="00BF2100">
      <w:pPr>
        <w:ind w:firstLine="709"/>
        <w:jc w:val="both"/>
        <w:rPr>
          <w:rFonts w:ascii="Times New Roman" w:hAnsi="Times New Roman" w:cs="Times New Roman"/>
          <w:sz w:val="24"/>
          <w:szCs w:val="24"/>
        </w:rPr>
      </w:pPr>
      <w:r w:rsidRPr="00BF2100">
        <w:rPr>
          <w:rFonts w:ascii="Times New Roman" w:hAnsi="Times New Roman" w:cs="Times New Roman"/>
          <w:sz w:val="24"/>
          <w:szCs w:val="24"/>
        </w:rPr>
        <w:t xml:space="preserve">Наименьший средний балл в </w:t>
      </w:r>
      <w:proofErr w:type="gramStart"/>
      <w:r w:rsidRPr="00BF2100">
        <w:rPr>
          <w:rFonts w:ascii="Times New Roman" w:hAnsi="Times New Roman" w:cs="Times New Roman"/>
          <w:sz w:val="24"/>
          <w:szCs w:val="24"/>
        </w:rPr>
        <w:t>школах</w:t>
      </w:r>
      <w:proofErr w:type="gramEnd"/>
      <w:r w:rsidRPr="00BF2100">
        <w:rPr>
          <w:rFonts w:ascii="Times New Roman" w:hAnsi="Times New Roman" w:cs="Times New Roman"/>
          <w:sz w:val="24"/>
          <w:szCs w:val="24"/>
        </w:rPr>
        <w:t xml:space="preserve"> 7 (</w:t>
      </w:r>
      <w:proofErr w:type="spellStart"/>
      <w:r w:rsidRPr="00BF2100">
        <w:rPr>
          <w:rFonts w:ascii="Times New Roman" w:hAnsi="Times New Roman" w:cs="Times New Roman"/>
          <w:sz w:val="24"/>
          <w:szCs w:val="24"/>
        </w:rPr>
        <w:t>Шахлович</w:t>
      </w:r>
      <w:proofErr w:type="spellEnd"/>
      <w:r w:rsidRPr="00BF2100">
        <w:rPr>
          <w:rFonts w:ascii="Times New Roman" w:hAnsi="Times New Roman" w:cs="Times New Roman"/>
          <w:sz w:val="24"/>
          <w:szCs w:val="24"/>
        </w:rPr>
        <w:t xml:space="preserve"> А.Н..), 55 (</w:t>
      </w:r>
      <w:proofErr w:type="spellStart"/>
      <w:r w:rsidRPr="00BF2100">
        <w:rPr>
          <w:rFonts w:ascii="Times New Roman" w:hAnsi="Times New Roman" w:cs="Times New Roman"/>
          <w:sz w:val="24"/>
          <w:szCs w:val="24"/>
        </w:rPr>
        <w:t>Хромова</w:t>
      </w:r>
      <w:proofErr w:type="spellEnd"/>
      <w:r w:rsidRPr="00BF2100">
        <w:rPr>
          <w:rFonts w:ascii="Times New Roman" w:hAnsi="Times New Roman" w:cs="Times New Roman"/>
          <w:sz w:val="24"/>
          <w:szCs w:val="24"/>
        </w:rPr>
        <w:t xml:space="preserve"> Н.А.), </w:t>
      </w:r>
      <w:r w:rsidR="00462991">
        <w:rPr>
          <w:rFonts w:ascii="Times New Roman" w:hAnsi="Times New Roman" w:cs="Times New Roman"/>
          <w:sz w:val="24"/>
          <w:szCs w:val="24"/>
        </w:rPr>
        <w:t xml:space="preserve">            </w:t>
      </w:r>
      <w:r w:rsidRPr="00BF2100">
        <w:rPr>
          <w:rFonts w:ascii="Times New Roman" w:hAnsi="Times New Roman" w:cs="Times New Roman"/>
          <w:sz w:val="24"/>
          <w:szCs w:val="24"/>
        </w:rPr>
        <w:t>19 (</w:t>
      </w:r>
      <w:proofErr w:type="spellStart"/>
      <w:r w:rsidRPr="00BF2100">
        <w:rPr>
          <w:rFonts w:ascii="Times New Roman" w:hAnsi="Times New Roman" w:cs="Times New Roman"/>
          <w:sz w:val="24"/>
          <w:szCs w:val="24"/>
        </w:rPr>
        <w:t>Томак</w:t>
      </w:r>
      <w:proofErr w:type="spellEnd"/>
      <w:r w:rsidRPr="00BF2100">
        <w:rPr>
          <w:rFonts w:ascii="Times New Roman" w:hAnsi="Times New Roman" w:cs="Times New Roman"/>
          <w:sz w:val="24"/>
          <w:szCs w:val="24"/>
        </w:rPr>
        <w:t xml:space="preserve"> Т.М.).</w:t>
      </w:r>
    </w:p>
    <w:p w:rsidR="00BF2100" w:rsidRDefault="00BF2100" w:rsidP="00BF2100">
      <w:pPr>
        <w:ind w:firstLine="709"/>
        <w:jc w:val="both"/>
        <w:rPr>
          <w:rFonts w:ascii="Times New Roman" w:hAnsi="Times New Roman" w:cs="Times New Roman"/>
          <w:sz w:val="24"/>
          <w:szCs w:val="24"/>
        </w:rPr>
      </w:pPr>
    </w:p>
    <w:p w:rsidR="00462991" w:rsidRPr="00BF2100" w:rsidRDefault="00462991" w:rsidP="00BF2100">
      <w:pPr>
        <w:ind w:firstLine="709"/>
        <w:jc w:val="both"/>
        <w:rPr>
          <w:rFonts w:ascii="Times New Roman" w:hAnsi="Times New Roman" w:cs="Times New Roman"/>
          <w:sz w:val="24"/>
          <w:szCs w:val="24"/>
        </w:rPr>
      </w:pPr>
    </w:p>
    <w:p w:rsidR="00BF2100" w:rsidRPr="00BF2100" w:rsidRDefault="00BF2100" w:rsidP="00BF2100">
      <w:pPr>
        <w:jc w:val="center"/>
        <w:rPr>
          <w:rFonts w:ascii="Times New Roman" w:hAnsi="Times New Roman" w:cs="Times New Roman"/>
          <w:sz w:val="24"/>
          <w:szCs w:val="24"/>
        </w:rPr>
      </w:pPr>
      <w:r w:rsidRPr="00BF2100">
        <w:rPr>
          <w:rFonts w:ascii="Times New Roman" w:hAnsi="Times New Roman" w:cs="Times New Roman"/>
          <w:noProof/>
          <w:sz w:val="24"/>
          <w:szCs w:val="24"/>
        </w:rPr>
        <w:drawing>
          <wp:inline distT="0" distB="0" distL="0" distR="0" wp14:anchorId="14B6DEA1" wp14:editId="46877265">
            <wp:extent cx="5505450" cy="2543175"/>
            <wp:effectExtent l="0" t="0" r="19050"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F2100" w:rsidRDefault="00BF2100" w:rsidP="00BF2100">
      <w:pPr>
        <w:ind w:firstLine="709"/>
        <w:jc w:val="both"/>
        <w:rPr>
          <w:rFonts w:ascii="Times New Roman" w:hAnsi="Times New Roman" w:cs="Times New Roman"/>
          <w:b/>
          <w:i/>
          <w:sz w:val="24"/>
          <w:szCs w:val="24"/>
        </w:rPr>
      </w:pPr>
    </w:p>
    <w:p w:rsidR="00C21B0A" w:rsidRDefault="00C21B0A" w:rsidP="00BF2100">
      <w:pPr>
        <w:ind w:firstLine="709"/>
        <w:jc w:val="both"/>
        <w:rPr>
          <w:rFonts w:ascii="Times New Roman" w:hAnsi="Times New Roman" w:cs="Times New Roman"/>
          <w:b/>
          <w:i/>
          <w:sz w:val="24"/>
          <w:szCs w:val="24"/>
        </w:rPr>
      </w:pPr>
    </w:p>
    <w:p w:rsidR="00BF3437" w:rsidRDefault="00BF3437" w:rsidP="00B17F35">
      <w:pPr>
        <w:ind w:firstLine="709"/>
        <w:jc w:val="both"/>
        <w:rPr>
          <w:rFonts w:ascii="Times New Roman" w:hAnsi="Times New Roman" w:cs="Times New Roman"/>
          <w:b/>
          <w:i/>
          <w:sz w:val="24"/>
          <w:szCs w:val="24"/>
        </w:rPr>
      </w:pPr>
    </w:p>
    <w:p w:rsidR="00462991" w:rsidRDefault="00462991" w:rsidP="00B17F35">
      <w:pPr>
        <w:ind w:firstLine="709"/>
        <w:jc w:val="both"/>
        <w:rPr>
          <w:rFonts w:ascii="Times New Roman" w:hAnsi="Times New Roman" w:cs="Times New Roman"/>
          <w:b/>
          <w:i/>
          <w:sz w:val="24"/>
          <w:szCs w:val="24"/>
        </w:rPr>
      </w:pPr>
    </w:p>
    <w:p w:rsidR="00BF2100" w:rsidRDefault="00BF2100" w:rsidP="00450D42">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41C064F">
            <wp:extent cx="5581650" cy="29051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83368" cy="2906019"/>
                    </a:xfrm>
                    <a:prstGeom prst="rect">
                      <a:avLst/>
                    </a:prstGeom>
                    <a:noFill/>
                  </pic:spPr>
                </pic:pic>
              </a:graphicData>
            </a:graphic>
          </wp:inline>
        </w:drawing>
      </w:r>
    </w:p>
    <w:p w:rsidR="00BF3437" w:rsidRDefault="00BF3437" w:rsidP="00BF3437">
      <w:pPr>
        <w:ind w:firstLine="709"/>
        <w:jc w:val="both"/>
        <w:rPr>
          <w:rFonts w:ascii="Times New Roman" w:eastAsiaTheme="minorHAnsi" w:hAnsi="Times New Roman" w:cs="Times New Roman"/>
          <w:b/>
          <w:sz w:val="24"/>
          <w:szCs w:val="24"/>
          <w:lang w:eastAsia="en-US"/>
        </w:rPr>
      </w:pPr>
    </w:p>
    <w:p w:rsidR="00C21B0A" w:rsidRDefault="00C21B0A" w:rsidP="00BF3437">
      <w:pPr>
        <w:ind w:firstLine="709"/>
        <w:jc w:val="both"/>
        <w:rPr>
          <w:rFonts w:ascii="Times New Roman" w:eastAsiaTheme="minorHAnsi" w:hAnsi="Times New Roman" w:cs="Times New Roman"/>
          <w:b/>
          <w:sz w:val="24"/>
          <w:szCs w:val="24"/>
          <w:lang w:eastAsia="en-US"/>
        </w:rPr>
      </w:pPr>
    </w:p>
    <w:p w:rsidR="00C21B0A" w:rsidRDefault="00C21B0A" w:rsidP="00BF3437">
      <w:pPr>
        <w:ind w:firstLine="709"/>
        <w:jc w:val="both"/>
        <w:rPr>
          <w:rFonts w:ascii="Times New Roman" w:eastAsiaTheme="minorHAnsi" w:hAnsi="Times New Roman" w:cs="Times New Roman"/>
          <w:b/>
          <w:sz w:val="24"/>
          <w:szCs w:val="24"/>
          <w:lang w:eastAsia="en-US"/>
        </w:rPr>
      </w:pPr>
    </w:p>
    <w:p w:rsidR="0096671F" w:rsidRDefault="00BF3437" w:rsidP="00BF3437">
      <w:pPr>
        <w:ind w:firstLine="709"/>
        <w:jc w:val="both"/>
        <w:rPr>
          <w:rFonts w:ascii="Times New Roman" w:eastAsiaTheme="minorHAnsi" w:hAnsi="Times New Roman" w:cs="Times New Roman"/>
          <w:sz w:val="24"/>
          <w:szCs w:val="24"/>
          <w:lang w:eastAsia="en-US"/>
        </w:rPr>
      </w:pPr>
      <w:r w:rsidRPr="00BF3437">
        <w:rPr>
          <w:rFonts w:ascii="Times New Roman" w:eastAsiaTheme="minorHAnsi" w:hAnsi="Times New Roman" w:cs="Times New Roman"/>
          <w:b/>
          <w:sz w:val="24"/>
          <w:szCs w:val="24"/>
          <w:lang w:eastAsia="en-US"/>
        </w:rPr>
        <w:t>КДР по литературе</w:t>
      </w:r>
      <w:r w:rsidRPr="00BF3437">
        <w:rPr>
          <w:rFonts w:ascii="Times New Roman" w:eastAsiaTheme="minorHAnsi" w:hAnsi="Times New Roman" w:cs="Times New Roman"/>
          <w:sz w:val="24"/>
          <w:szCs w:val="24"/>
          <w:lang w:eastAsia="en-US"/>
        </w:rPr>
        <w:t xml:space="preserve"> </w:t>
      </w:r>
    </w:p>
    <w:p w:rsidR="0001227B" w:rsidRDefault="0001227B" w:rsidP="00BF3437">
      <w:pPr>
        <w:ind w:firstLine="709"/>
        <w:jc w:val="both"/>
        <w:rPr>
          <w:rFonts w:ascii="Times New Roman" w:eastAsiaTheme="minorHAnsi" w:hAnsi="Times New Roman" w:cs="Times New Roman"/>
          <w:sz w:val="24"/>
          <w:szCs w:val="24"/>
          <w:lang w:eastAsia="en-US"/>
        </w:rPr>
      </w:pPr>
    </w:p>
    <w:p w:rsidR="00BF3437" w:rsidRPr="00BF3437" w:rsidRDefault="00BF3437" w:rsidP="00BF3437">
      <w:pPr>
        <w:ind w:firstLine="709"/>
        <w:jc w:val="both"/>
        <w:rPr>
          <w:rFonts w:ascii="Times New Roman" w:eastAsiaTheme="minorHAnsi" w:hAnsi="Times New Roman" w:cs="Times New Roman"/>
          <w:sz w:val="24"/>
          <w:szCs w:val="24"/>
          <w:lang w:eastAsia="en-US"/>
        </w:rPr>
      </w:pPr>
      <w:r w:rsidRPr="00BF3437">
        <w:rPr>
          <w:rFonts w:ascii="Times New Roman" w:eastAsiaTheme="minorHAnsi" w:hAnsi="Times New Roman" w:cs="Times New Roman"/>
          <w:sz w:val="24"/>
          <w:szCs w:val="24"/>
          <w:lang w:eastAsia="en-US"/>
        </w:rPr>
        <w:t>14.12.2016 г. в общеобразовательных учреждениях района проводилась краевая диагностическая работа по литературе. Работы выполняли только учащиеся, которые выбрали этот предмет для сдачи ЕГЭ. Таких учащихся 12 человек, из которых писали работу 12 человек.</w:t>
      </w:r>
    </w:p>
    <w:p w:rsidR="00450D42" w:rsidRDefault="00450D42" w:rsidP="00BF3437">
      <w:pPr>
        <w:ind w:firstLine="709"/>
        <w:jc w:val="both"/>
        <w:rPr>
          <w:rFonts w:ascii="Times New Roman" w:eastAsiaTheme="minorHAnsi" w:hAnsi="Times New Roman" w:cs="Times New Roman"/>
          <w:sz w:val="24"/>
          <w:szCs w:val="24"/>
          <w:lang w:eastAsia="en-US"/>
        </w:rPr>
      </w:pPr>
    </w:p>
    <w:p w:rsidR="00BF3437" w:rsidRPr="00BF3437" w:rsidRDefault="00BF3437" w:rsidP="00BF3437">
      <w:pPr>
        <w:ind w:firstLine="709"/>
        <w:jc w:val="both"/>
        <w:rPr>
          <w:rFonts w:ascii="Times New Roman" w:eastAsiaTheme="minorHAnsi" w:hAnsi="Times New Roman" w:cs="Times New Roman"/>
          <w:sz w:val="24"/>
          <w:szCs w:val="24"/>
          <w:lang w:eastAsia="en-US"/>
        </w:rPr>
      </w:pPr>
      <w:r w:rsidRPr="00BF3437">
        <w:rPr>
          <w:rFonts w:ascii="Times New Roman" w:eastAsiaTheme="minorHAnsi" w:hAnsi="Times New Roman" w:cs="Times New Roman"/>
          <w:sz w:val="24"/>
          <w:szCs w:val="24"/>
          <w:lang w:eastAsia="en-US"/>
        </w:rPr>
        <w:t>Порог успешности по литературе составил 6 баллов, не преодолел порог 1 человек (8,3%) из СОШ 19.</w:t>
      </w:r>
    </w:p>
    <w:p w:rsidR="00450D42" w:rsidRDefault="00450D42" w:rsidP="00BF3437">
      <w:pPr>
        <w:ind w:firstLine="709"/>
        <w:jc w:val="both"/>
        <w:rPr>
          <w:rFonts w:ascii="Times New Roman" w:eastAsiaTheme="minorHAnsi" w:hAnsi="Times New Roman" w:cs="Times New Roman"/>
          <w:sz w:val="24"/>
          <w:szCs w:val="24"/>
          <w:lang w:eastAsia="en-US"/>
        </w:rPr>
      </w:pPr>
    </w:p>
    <w:p w:rsidR="00BF3437" w:rsidRPr="00BF3437" w:rsidRDefault="00BF3437" w:rsidP="00BF3437">
      <w:pPr>
        <w:ind w:firstLine="709"/>
        <w:jc w:val="both"/>
        <w:rPr>
          <w:rFonts w:ascii="Times New Roman" w:eastAsiaTheme="minorHAnsi" w:hAnsi="Times New Roman" w:cs="Times New Roman"/>
          <w:sz w:val="24"/>
          <w:szCs w:val="24"/>
          <w:lang w:eastAsia="en-US"/>
        </w:rPr>
      </w:pPr>
      <w:r w:rsidRPr="00BF3437">
        <w:rPr>
          <w:rFonts w:ascii="Times New Roman" w:eastAsiaTheme="minorHAnsi" w:hAnsi="Times New Roman" w:cs="Times New Roman"/>
          <w:sz w:val="24"/>
          <w:szCs w:val="24"/>
          <w:lang w:eastAsia="en-US"/>
        </w:rPr>
        <w:t>Средний балл по литературе составил 8,9 баллов. В диаграмме указан средний балл по каждой школе.</w:t>
      </w:r>
    </w:p>
    <w:p w:rsidR="00450D42" w:rsidRDefault="00450D42" w:rsidP="00BF3437">
      <w:pPr>
        <w:ind w:firstLine="709"/>
        <w:jc w:val="both"/>
        <w:rPr>
          <w:rFonts w:ascii="Times New Roman" w:eastAsiaTheme="minorHAnsi" w:hAnsi="Times New Roman" w:cs="Times New Roman"/>
          <w:sz w:val="24"/>
          <w:szCs w:val="24"/>
          <w:lang w:eastAsia="en-US"/>
        </w:rPr>
      </w:pPr>
    </w:p>
    <w:p w:rsidR="00BF3437" w:rsidRPr="00BF3437" w:rsidRDefault="00BF3437" w:rsidP="00BF3437">
      <w:pPr>
        <w:ind w:firstLine="709"/>
        <w:jc w:val="both"/>
        <w:rPr>
          <w:rFonts w:ascii="Times New Roman" w:eastAsiaTheme="minorHAnsi" w:hAnsi="Times New Roman" w:cs="Times New Roman"/>
          <w:sz w:val="24"/>
          <w:szCs w:val="24"/>
          <w:lang w:eastAsia="en-US"/>
        </w:rPr>
      </w:pPr>
      <w:r w:rsidRPr="00BF3437">
        <w:rPr>
          <w:rFonts w:ascii="Times New Roman" w:eastAsiaTheme="minorHAnsi" w:hAnsi="Times New Roman" w:cs="Times New Roman"/>
          <w:sz w:val="24"/>
          <w:szCs w:val="24"/>
          <w:lang w:eastAsia="en-US"/>
        </w:rPr>
        <w:t xml:space="preserve">Наибольший средний балл в </w:t>
      </w:r>
      <w:proofErr w:type="gramStart"/>
      <w:r w:rsidRPr="00BF3437">
        <w:rPr>
          <w:rFonts w:ascii="Times New Roman" w:eastAsiaTheme="minorHAnsi" w:hAnsi="Times New Roman" w:cs="Times New Roman"/>
          <w:sz w:val="24"/>
          <w:szCs w:val="24"/>
          <w:lang w:eastAsia="en-US"/>
        </w:rPr>
        <w:t>школах</w:t>
      </w:r>
      <w:proofErr w:type="gramEnd"/>
      <w:r w:rsidRPr="00BF3437">
        <w:rPr>
          <w:rFonts w:ascii="Times New Roman" w:eastAsiaTheme="minorHAnsi" w:hAnsi="Times New Roman" w:cs="Times New Roman"/>
          <w:sz w:val="24"/>
          <w:szCs w:val="24"/>
          <w:lang w:eastAsia="en-US"/>
        </w:rPr>
        <w:t xml:space="preserve"> 10 (Петров</w:t>
      </w:r>
      <w:r w:rsidR="00445461">
        <w:rPr>
          <w:rFonts w:ascii="Times New Roman" w:eastAsiaTheme="minorHAnsi" w:hAnsi="Times New Roman" w:cs="Times New Roman"/>
          <w:sz w:val="24"/>
          <w:szCs w:val="24"/>
          <w:lang w:eastAsia="en-US"/>
        </w:rPr>
        <w:t>ских И.М.</w:t>
      </w:r>
      <w:r w:rsidRPr="00BF3437">
        <w:rPr>
          <w:rFonts w:ascii="Times New Roman" w:eastAsiaTheme="minorHAnsi" w:hAnsi="Times New Roman" w:cs="Times New Roman"/>
          <w:sz w:val="24"/>
          <w:szCs w:val="24"/>
          <w:lang w:eastAsia="en-US"/>
        </w:rPr>
        <w:t>), 1 (Кругликова Л.В.), 7</w:t>
      </w:r>
      <w:r w:rsidR="00450D42">
        <w:rPr>
          <w:rFonts w:ascii="Times New Roman" w:eastAsiaTheme="minorHAnsi" w:hAnsi="Times New Roman" w:cs="Times New Roman"/>
          <w:sz w:val="24"/>
          <w:szCs w:val="24"/>
          <w:lang w:eastAsia="en-US"/>
        </w:rPr>
        <w:t> </w:t>
      </w:r>
      <w:r w:rsidRPr="00BF3437">
        <w:rPr>
          <w:rFonts w:ascii="Times New Roman" w:eastAsiaTheme="minorHAnsi" w:hAnsi="Times New Roman" w:cs="Times New Roman"/>
          <w:sz w:val="24"/>
          <w:szCs w:val="24"/>
          <w:lang w:eastAsia="en-US"/>
        </w:rPr>
        <w:t>(Петрова О.</w:t>
      </w:r>
      <w:r w:rsidR="00445461">
        <w:rPr>
          <w:rFonts w:ascii="Times New Roman" w:eastAsiaTheme="minorHAnsi" w:hAnsi="Times New Roman" w:cs="Times New Roman"/>
          <w:sz w:val="24"/>
          <w:szCs w:val="24"/>
          <w:lang w:eastAsia="en-US"/>
        </w:rPr>
        <w:t xml:space="preserve"> В.</w:t>
      </w:r>
      <w:r w:rsidRPr="00BF3437">
        <w:rPr>
          <w:rFonts w:ascii="Times New Roman" w:eastAsiaTheme="minorHAnsi" w:hAnsi="Times New Roman" w:cs="Times New Roman"/>
          <w:sz w:val="24"/>
          <w:szCs w:val="24"/>
          <w:lang w:eastAsia="en-US"/>
        </w:rPr>
        <w:t>), 39 (</w:t>
      </w:r>
      <w:proofErr w:type="spellStart"/>
      <w:r w:rsidRPr="00BF3437">
        <w:rPr>
          <w:rFonts w:ascii="Times New Roman" w:eastAsiaTheme="minorHAnsi" w:hAnsi="Times New Roman" w:cs="Times New Roman"/>
          <w:sz w:val="24"/>
          <w:szCs w:val="24"/>
          <w:lang w:eastAsia="en-US"/>
        </w:rPr>
        <w:t>Купаева</w:t>
      </w:r>
      <w:proofErr w:type="spellEnd"/>
      <w:r w:rsidRPr="00BF3437">
        <w:rPr>
          <w:rFonts w:ascii="Times New Roman" w:eastAsiaTheme="minorHAnsi" w:hAnsi="Times New Roman" w:cs="Times New Roman"/>
          <w:sz w:val="24"/>
          <w:szCs w:val="24"/>
          <w:lang w:eastAsia="en-US"/>
        </w:rPr>
        <w:t xml:space="preserve"> В.Д.).</w:t>
      </w:r>
    </w:p>
    <w:p w:rsidR="00450D42" w:rsidRDefault="00450D42" w:rsidP="00BF3437">
      <w:pPr>
        <w:ind w:firstLine="709"/>
        <w:jc w:val="both"/>
        <w:rPr>
          <w:rFonts w:ascii="Times New Roman" w:eastAsiaTheme="minorHAnsi" w:hAnsi="Times New Roman" w:cs="Times New Roman"/>
          <w:sz w:val="24"/>
          <w:szCs w:val="24"/>
          <w:lang w:eastAsia="en-US"/>
        </w:rPr>
      </w:pPr>
    </w:p>
    <w:p w:rsidR="00BF3437" w:rsidRPr="00BF3437" w:rsidRDefault="00BF3437" w:rsidP="00BF3437">
      <w:pPr>
        <w:ind w:firstLine="709"/>
        <w:jc w:val="both"/>
        <w:rPr>
          <w:rFonts w:ascii="Times New Roman" w:eastAsiaTheme="minorHAnsi" w:hAnsi="Times New Roman" w:cs="Times New Roman"/>
          <w:sz w:val="24"/>
          <w:szCs w:val="24"/>
          <w:lang w:eastAsia="en-US"/>
        </w:rPr>
      </w:pPr>
      <w:r w:rsidRPr="00BF3437">
        <w:rPr>
          <w:rFonts w:ascii="Times New Roman" w:eastAsiaTheme="minorHAnsi" w:hAnsi="Times New Roman" w:cs="Times New Roman"/>
          <w:sz w:val="24"/>
          <w:szCs w:val="24"/>
          <w:lang w:eastAsia="en-US"/>
        </w:rPr>
        <w:t xml:space="preserve">Наименьший средний балл в </w:t>
      </w:r>
      <w:proofErr w:type="gramStart"/>
      <w:r w:rsidRPr="00BF3437">
        <w:rPr>
          <w:rFonts w:ascii="Times New Roman" w:eastAsiaTheme="minorHAnsi" w:hAnsi="Times New Roman" w:cs="Times New Roman"/>
          <w:sz w:val="24"/>
          <w:szCs w:val="24"/>
          <w:lang w:eastAsia="en-US"/>
        </w:rPr>
        <w:t>школах</w:t>
      </w:r>
      <w:proofErr w:type="gramEnd"/>
      <w:r w:rsidRPr="00BF3437">
        <w:rPr>
          <w:rFonts w:ascii="Times New Roman" w:eastAsiaTheme="minorHAnsi" w:hAnsi="Times New Roman" w:cs="Times New Roman"/>
          <w:sz w:val="24"/>
          <w:szCs w:val="24"/>
          <w:lang w:eastAsia="en-US"/>
        </w:rPr>
        <w:t xml:space="preserve"> 19 (Кузьменко Ж.А.), 5 (</w:t>
      </w:r>
      <w:proofErr w:type="spellStart"/>
      <w:r w:rsidRPr="00BF3437">
        <w:rPr>
          <w:rFonts w:ascii="Times New Roman" w:eastAsiaTheme="minorHAnsi" w:hAnsi="Times New Roman" w:cs="Times New Roman"/>
          <w:sz w:val="24"/>
          <w:szCs w:val="24"/>
          <w:lang w:eastAsia="en-US"/>
        </w:rPr>
        <w:t>Швацкая</w:t>
      </w:r>
      <w:proofErr w:type="spellEnd"/>
      <w:r w:rsidRPr="00BF3437">
        <w:rPr>
          <w:rFonts w:ascii="Times New Roman" w:eastAsiaTheme="minorHAnsi" w:hAnsi="Times New Roman" w:cs="Times New Roman"/>
          <w:sz w:val="24"/>
          <w:szCs w:val="24"/>
          <w:lang w:val="en-US" w:eastAsia="en-US"/>
        </w:rPr>
        <w:t> </w:t>
      </w:r>
      <w:r w:rsidRPr="00BF3437">
        <w:rPr>
          <w:rFonts w:ascii="Times New Roman" w:eastAsiaTheme="minorHAnsi" w:hAnsi="Times New Roman" w:cs="Times New Roman"/>
          <w:sz w:val="24"/>
          <w:szCs w:val="24"/>
          <w:lang w:eastAsia="en-US"/>
        </w:rPr>
        <w:t>В.Г.).</w:t>
      </w:r>
    </w:p>
    <w:p w:rsidR="00BF3437" w:rsidRPr="00BF3437" w:rsidRDefault="00BF3437" w:rsidP="00BF3437">
      <w:pPr>
        <w:ind w:firstLine="709"/>
        <w:jc w:val="both"/>
        <w:rPr>
          <w:rFonts w:ascii="Times New Roman" w:eastAsiaTheme="minorHAnsi" w:hAnsi="Times New Roman" w:cs="Times New Roman"/>
          <w:sz w:val="24"/>
          <w:szCs w:val="24"/>
          <w:lang w:eastAsia="en-US"/>
        </w:rPr>
      </w:pPr>
    </w:p>
    <w:p w:rsidR="00BF3437" w:rsidRPr="00BF3437" w:rsidRDefault="00BF3437" w:rsidP="00BF3437">
      <w:pPr>
        <w:rPr>
          <w:rFonts w:ascii="Times New Roman" w:eastAsiaTheme="minorHAnsi" w:hAnsi="Times New Roman" w:cs="Times New Roman"/>
          <w:sz w:val="24"/>
          <w:szCs w:val="24"/>
          <w:lang w:eastAsia="en-US"/>
        </w:rPr>
      </w:pPr>
      <w:r w:rsidRPr="00BF3437">
        <w:rPr>
          <w:rFonts w:ascii="Times New Roman" w:eastAsiaTheme="minorHAnsi" w:hAnsi="Times New Roman" w:cs="Times New Roman"/>
          <w:noProof/>
          <w:sz w:val="24"/>
          <w:szCs w:val="24"/>
        </w:rPr>
        <w:drawing>
          <wp:inline distT="0" distB="0" distL="0" distR="0" wp14:anchorId="63AA4D2B" wp14:editId="175F6548">
            <wp:extent cx="6162675" cy="2952750"/>
            <wp:effectExtent l="0" t="0" r="9525" b="190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F3437" w:rsidRPr="00BF3437" w:rsidRDefault="00BF3437" w:rsidP="00BF3437">
      <w:pPr>
        <w:ind w:left="-709" w:firstLine="709"/>
        <w:jc w:val="right"/>
        <w:rPr>
          <w:rFonts w:ascii="Times New Roman" w:eastAsiaTheme="minorHAnsi" w:hAnsi="Times New Roman" w:cs="Times New Roman"/>
          <w:b/>
          <w:i/>
          <w:sz w:val="24"/>
          <w:szCs w:val="24"/>
          <w:lang w:eastAsia="en-US"/>
        </w:rPr>
      </w:pPr>
    </w:p>
    <w:p w:rsidR="00BF3437" w:rsidRPr="00BF3437" w:rsidRDefault="00BF3437" w:rsidP="00BF3437">
      <w:pPr>
        <w:ind w:left="-709" w:firstLine="709"/>
        <w:jc w:val="right"/>
        <w:rPr>
          <w:rFonts w:ascii="Times New Roman" w:eastAsiaTheme="minorHAnsi" w:hAnsi="Times New Roman" w:cs="Times New Roman"/>
          <w:b/>
          <w:i/>
          <w:sz w:val="24"/>
          <w:szCs w:val="24"/>
          <w:lang w:eastAsia="en-US"/>
        </w:rPr>
      </w:pPr>
    </w:p>
    <w:p w:rsidR="00BF3437" w:rsidRPr="00BF3437" w:rsidRDefault="00BF3437" w:rsidP="00BF3437">
      <w:pPr>
        <w:ind w:left="-709" w:firstLine="709"/>
        <w:rPr>
          <w:rFonts w:ascii="Times New Roman" w:eastAsiaTheme="minorHAnsi" w:hAnsi="Times New Roman" w:cs="Times New Roman"/>
          <w:sz w:val="24"/>
          <w:szCs w:val="24"/>
          <w:lang w:eastAsia="en-US"/>
        </w:rPr>
      </w:pPr>
      <w:r w:rsidRPr="00BF3437">
        <w:rPr>
          <w:rFonts w:ascii="Times New Roman" w:eastAsiaTheme="minorHAnsi" w:hAnsi="Times New Roman" w:cs="Times New Roman"/>
          <w:noProof/>
          <w:sz w:val="24"/>
          <w:szCs w:val="24"/>
        </w:rPr>
        <w:drawing>
          <wp:inline distT="0" distB="0" distL="0" distR="0" wp14:anchorId="53FF7744" wp14:editId="0A8F5B6D">
            <wp:extent cx="6124575" cy="2981325"/>
            <wp:effectExtent l="0" t="0" r="28575" b="952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50D42" w:rsidRDefault="00450D42" w:rsidP="00BF3437">
      <w:pPr>
        <w:ind w:firstLine="709"/>
        <w:jc w:val="both"/>
        <w:rPr>
          <w:rFonts w:ascii="Times New Roman" w:eastAsiaTheme="minorHAnsi" w:hAnsi="Times New Roman" w:cs="Times New Roman"/>
          <w:sz w:val="24"/>
          <w:szCs w:val="24"/>
          <w:lang w:eastAsia="en-US"/>
        </w:rPr>
      </w:pPr>
    </w:p>
    <w:p w:rsidR="00450D42" w:rsidRDefault="00450D42" w:rsidP="00BF3437">
      <w:pPr>
        <w:ind w:firstLine="709"/>
        <w:jc w:val="both"/>
        <w:rPr>
          <w:rFonts w:ascii="Times New Roman" w:eastAsiaTheme="minorHAnsi" w:hAnsi="Times New Roman" w:cs="Times New Roman"/>
          <w:sz w:val="24"/>
          <w:szCs w:val="24"/>
          <w:lang w:eastAsia="en-US"/>
        </w:rPr>
      </w:pPr>
    </w:p>
    <w:p w:rsidR="00BF3437" w:rsidRPr="00BF3437" w:rsidRDefault="00BF3437" w:rsidP="00BF3437">
      <w:pPr>
        <w:ind w:firstLine="709"/>
        <w:jc w:val="both"/>
        <w:rPr>
          <w:rFonts w:ascii="Times New Roman" w:eastAsiaTheme="minorHAnsi" w:hAnsi="Times New Roman" w:cs="Times New Roman"/>
          <w:sz w:val="24"/>
          <w:szCs w:val="24"/>
          <w:lang w:eastAsia="en-US"/>
        </w:rPr>
      </w:pPr>
      <w:r w:rsidRPr="00BF3437">
        <w:rPr>
          <w:rFonts w:ascii="Times New Roman" w:eastAsiaTheme="minorHAnsi" w:hAnsi="Times New Roman" w:cs="Times New Roman"/>
          <w:b/>
          <w:sz w:val="24"/>
          <w:szCs w:val="24"/>
          <w:lang w:eastAsia="en-US"/>
        </w:rPr>
        <w:t>КДР по информатике</w:t>
      </w:r>
      <w:r w:rsidRPr="00BF3437">
        <w:rPr>
          <w:rFonts w:ascii="Times New Roman" w:eastAsiaTheme="minorHAnsi" w:hAnsi="Times New Roman" w:cs="Times New Roman"/>
          <w:sz w:val="24"/>
          <w:szCs w:val="24"/>
          <w:lang w:eastAsia="en-US"/>
        </w:rPr>
        <w:t xml:space="preserve"> 14.12.2016 г. в общеобразовательных учреждениях района проводилась краевая диагностическая работа по информатике. Работы выполняли только учащиеся, которые выбрали этот предмет для сдачи ЕГЭ. Таких учащихся 17 человек, из которых писали работу 16 человек.</w:t>
      </w:r>
    </w:p>
    <w:p w:rsidR="00450D42" w:rsidRDefault="00450D42" w:rsidP="00BF3437">
      <w:pPr>
        <w:ind w:firstLine="709"/>
        <w:jc w:val="both"/>
        <w:rPr>
          <w:rFonts w:ascii="Times New Roman" w:eastAsiaTheme="minorHAnsi" w:hAnsi="Times New Roman" w:cs="Times New Roman"/>
          <w:sz w:val="24"/>
          <w:szCs w:val="24"/>
          <w:lang w:eastAsia="en-US"/>
        </w:rPr>
      </w:pPr>
    </w:p>
    <w:p w:rsidR="00BF3437" w:rsidRPr="00BF3437" w:rsidRDefault="00BF3437" w:rsidP="00BF3437">
      <w:pPr>
        <w:ind w:firstLine="709"/>
        <w:jc w:val="both"/>
        <w:rPr>
          <w:rFonts w:ascii="Times New Roman" w:eastAsiaTheme="minorHAnsi" w:hAnsi="Times New Roman" w:cs="Times New Roman"/>
          <w:sz w:val="24"/>
          <w:szCs w:val="24"/>
          <w:lang w:eastAsia="en-US"/>
        </w:rPr>
      </w:pPr>
      <w:r w:rsidRPr="00BF3437">
        <w:rPr>
          <w:rFonts w:ascii="Times New Roman" w:eastAsiaTheme="minorHAnsi" w:hAnsi="Times New Roman" w:cs="Times New Roman"/>
          <w:sz w:val="24"/>
          <w:szCs w:val="24"/>
          <w:lang w:eastAsia="en-US"/>
        </w:rPr>
        <w:t>Порог успешности по информатике составил 5 баллов, не преодолели порог 2 человека (12,5%) из СОШ №19.</w:t>
      </w:r>
    </w:p>
    <w:p w:rsidR="00450D42" w:rsidRDefault="00450D42" w:rsidP="00BF3437">
      <w:pPr>
        <w:ind w:firstLine="709"/>
        <w:jc w:val="both"/>
        <w:rPr>
          <w:rFonts w:ascii="Times New Roman" w:eastAsiaTheme="minorHAnsi" w:hAnsi="Times New Roman" w:cs="Times New Roman"/>
          <w:sz w:val="24"/>
          <w:szCs w:val="24"/>
          <w:lang w:eastAsia="en-US"/>
        </w:rPr>
      </w:pPr>
    </w:p>
    <w:p w:rsidR="00BF3437" w:rsidRPr="00BF3437" w:rsidRDefault="00BF3437" w:rsidP="00BF3437">
      <w:pPr>
        <w:ind w:firstLine="709"/>
        <w:jc w:val="both"/>
        <w:rPr>
          <w:rFonts w:ascii="Times New Roman" w:eastAsiaTheme="minorHAnsi" w:hAnsi="Times New Roman" w:cs="Times New Roman"/>
          <w:sz w:val="24"/>
          <w:szCs w:val="24"/>
          <w:lang w:eastAsia="en-US"/>
        </w:rPr>
      </w:pPr>
      <w:r w:rsidRPr="00BF3437">
        <w:rPr>
          <w:rFonts w:ascii="Times New Roman" w:eastAsiaTheme="minorHAnsi" w:hAnsi="Times New Roman" w:cs="Times New Roman"/>
          <w:sz w:val="24"/>
          <w:szCs w:val="24"/>
          <w:lang w:eastAsia="en-US"/>
        </w:rPr>
        <w:t xml:space="preserve">Средний балл по </w:t>
      </w:r>
      <w:r w:rsidR="0001227B">
        <w:rPr>
          <w:rFonts w:ascii="Times New Roman" w:eastAsiaTheme="minorHAnsi" w:hAnsi="Times New Roman" w:cs="Times New Roman"/>
          <w:sz w:val="24"/>
          <w:szCs w:val="24"/>
          <w:lang w:eastAsia="en-US"/>
        </w:rPr>
        <w:t>информатике</w:t>
      </w:r>
      <w:r w:rsidRPr="00BF3437">
        <w:rPr>
          <w:rFonts w:ascii="Times New Roman" w:eastAsiaTheme="minorHAnsi" w:hAnsi="Times New Roman" w:cs="Times New Roman"/>
          <w:sz w:val="24"/>
          <w:szCs w:val="24"/>
          <w:lang w:eastAsia="en-US"/>
        </w:rPr>
        <w:t xml:space="preserve"> составил 7,6 баллов. В диаграмме  указан средний балл по каждой школе.</w:t>
      </w:r>
    </w:p>
    <w:p w:rsidR="00450D42" w:rsidRDefault="00450D42" w:rsidP="00BF3437">
      <w:pPr>
        <w:ind w:firstLine="709"/>
        <w:jc w:val="both"/>
        <w:rPr>
          <w:rFonts w:ascii="Times New Roman" w:eastAsiaTheme="minorHAnsi" w:hAnsi="Times New Roman" w:cs="Times New Roman"/>
          <w:sz w:val="24"/>
          <w:szCs w:val="24"/>
          <w:lang w:eastAsia="en-US"/>
        </w:rPr>
      </w:pPr>
    </w:p>
    <w:p w:rsidR="00BF3437" w:rsidRPr="00BF3437" w:rsidRDefault="00BF3437" w:rsidP="00BF3437">
      <w:pPr>
        <w:ind w:firstLine="709"/>
        <w:jc w:val="both"/>
        <w:rPr>
          <w:rFonts w:ascii="Times New Roman" w:eastAsiaTheme="minorHAnsi" w:hAnsi="Times New Roman" w:cs="Times New Roman"/>
          <w:sz w:val="24"/>
          <w:szCs w:val="24"/>
          <w:lang w:eastAsia="en-US"/>
        </w:rPr>
      </w:pPr>
      <w:r w:rsidRPr="00BF3437">
        <w:rPr>
          <w:rFonts w:ascii="Times New Roman" w:eastAsiaTheme="minorHAnsi" w:hAnsi="Times New Roman" w:cs="Times New Roman"/>
          <w:sz w:val="24"/>
          <w:szCs w:val="24"/>
          <w:lang w:eastAsia="en-US"/>
        </w:rPr>
        <w:t xml:space="preserve">Наибольший средний балл в </w:t>
      </w:r>
      <w:proofErr w:type="gramStart"/>
      <w:r w:rsidRPr="00BF3437">
        <w:rPr>
          <w:rFonts w:ascii="Times New Roman" w:eastAsiaTheme="minorHAnsi" w:hAnsi="Times New Roman" w:cs="Times New Roman"/>
          <w:sz w:val="24"/>
          <w:szCs w:val="24"/>
          <w:lang w:eastAsia="en-US"/>
        </w:rPr>
        <w:t>школах</w:t>
      </w:r>
      <w:proofErr w:type="gramEnd"/>
      <w:r w:rsidRPr="00BF3437">
        <w:rPr>
          <w:rFonts w:ascii="Times New Roman" w:eastAsiaTheme="minorHAnsi" w:hAnsi="Times New Roman" w:cs="Times New Roman"/>
          <w:sz w:val="24"/>
          <w:szCs w:val="24"/>
          <w:lang w:eastAsia="en-US"/>
        </w:rPr>
        <w:t xml:space="preserve"> 55 (Карпенко О.А.), 6 (Бойко А.В.), 4 (</w:t>
      </w:r>
      <w:r w:rsidR="00445461">
        <w:rPr>
          <w:rFonts w:ascii="Times New Roman" w:eastAsiaTheme="minorHAnsi" w:hAnsi="Times New Roman" w:cs="Times New Roman"/>
          <w:sz w:val="24"/>
          <w:szCs w:val="24"/>
          <w:lang w:eastAsia="en-US"/>
        </w:rPr>
        <w:t>Трофименко С.В.</w:t>
      </w:r>
      <w:r w:rsidRPr="00BF3437">
        <w:rPr>
          <w:rFonts w:ascii="Times New Roman" w:eastAsiaTheme="minorHAnsi" w:hAnsi="Times New Roman" w:cs="Times New Roman"/>
          <w:sz w:val="24"/>
          <w:szCs w:val="24"/>
          <w:lang w:eastAsia="en-US"/>
        </w:rPr>
        <w:t>), 10 (Кононенко</w:t>
      </w:r>
      <w:r w:rsidR="00445461">
        <w:rPr>
          <w:rFonts w:ascii="Times New Roman" w:eastAsiaTheme="minorHAnsi" w:hAnsi="Times New Roman" w:cs="Times New Roman"/>
          <w:sz w:val="24"/>
          <w:szCs w:val="24"/>
          <w:lang w:eastAsia="en-US"/>
        </w:rPr>
        <w:t xml:space="preserve"> </w:t>
      </w:r>
      <w:r w:rsidRPr="00BF3437">
        <w:rPr>
          <w:rFonts w:ascii="Times New Roman" w:eastAsiaTheme="minorHAnsi" w:hAnsi="Times New Roman" w:cs="Times New Roman"/>
          <w:sz w:val="24"/>
          <w:szCs w:val="24"/>
          <w:lang w:eastAsia="en-US"/>
        </w:rPr>
        <w:t>Д.Н.).</w:t>
      </w:r>
    </w:p>
    <w:p w:rsidR="00450D42" w:rsidRDefault="00450D42" w:rsidP="00BF3437">
      <w:pPr>
        <w:ind w:firstLine="709"/>
        <w:jc w:val="both"/>
        <w:rPr>
          <w:rFonts w:ascii="Times New Roman" w:eastAsiaTheme="minorHAnsi" w:hAnsi="Times New Roman" w:cs="Times New Roman"/>
          <w:sz w:val="24"/>
          <w:szCs w:val="24"/>
          <w:lang w:eastAsia="en-US"/>
        </w:rPr>
      </w:pPr>
    </w:p>
    <w:p w:rsidR="00BF3437" w:rsidRPr="00BF3437" w:rsidRDefault="00BF3437" w:rsidP="00BF3437">
      <w:pPr>
        <w:ind w:firstLine="709"/>
        <w:jc w:val="both"/>
        <w:rPr>
          <w:rFonts w:ascii="Times New Roman" w:eastAsiaTheme="minorHAnsi" w:hAnsi="Times New Roman" w:cs="Times New Roman"/>
          <w:sz w:val="24"/>
          <w:szCs w:val="24"/>
          <w:lang w:eastAsia="en-US"/>
        </w:rPr>
      </w:pPr>
      <w:r w:rsidRPr="00BF3437">
        <w:rPr>
          <w:rFonts w:ascii="Times New Roman" w:eastAsiaTheme="minorHAnsi" w:hAnsi="Times New Roman" w:cs="Times New Roman"/>
          <w:sz w:val="24"/>
          <w:szCs w:val="24"/>
          <w:lang w:eastAsia="en-US"/>
        </w:rPr>
        <w:t xml:space="preserve">Наименьший средний балл в </w:t>
      </w:r>
      <w:proofErr w:type="gramStart"/>
      <w:r w:rsidRPr="00BF3437">
        <w:rPr>
          <w:rFonts w:ascii="Times New Roman" w:eastAsiaTheme="minorHAnsi" w:hAnsi="Times New Roman" w:cs="Times New Roman"/>
          <w:sz w:val="24"/>
          <w:szCs w:val="24"/>
          <w:lang w:eastAsia="en-US"/>
        </w:rPr>
        <w:t>школах</w:t>
      </w:r>
      <w:proofErr w:type="gramEnd"/>
      <w:r w:rsidRPr="00BF3437">
        <w:rPr>
          <w:rFonts w:ascii="Times New Roman" w:eastAsiaTheme="minorHAnsi" w:hAnsi="Times New Roman" w:cs="Times New Roman"/>
          <w:sz w:val="24"/>
          <w:szCs w:val="24"/>
          <w:lang w:eastAsia="en-US"/>
        </w:rPr>
        <w:t xml:space="preserve"> 19 (</w:t>
      </w:r>
      <w:proofErr w:type="spellStart"/>
      <w:r w:rsidRPr="00BF3437">
        <w:rPr>
          <w:rFonts w:ascii="Times New Roman" w:eastAsiaTheme="minorHAnsi" w:hAnsi="Times New Roman" w:cs="Times New Roman"/>
          <w:sz w:val="24"/>
          <w:szCs w:val="24"/>
          <w:lang w:eastAsia="en-US"/>
        </w:rPr>
        <w:t>Линник</w:t>
      </w:r>
      <w:proofErr w:type="spellEnd"/>
      <w:r w:rsidRPr="00BF3437">
        <w:rPr>
          <w:rFonts w:ascii="Times New Roman" w:eastAsiaTheme="minorHAnsi" w:hAnsi="Times New Roman" w:cs="Times New Roman"/>
          <w:sz w:val="24"/>
          <w:szCs w:val="24"/>
          <w:lang w:eastAsia="en-US"/>
        </w:rPr>
        <w:t xml:space="preserve"> А.С.), 39 (</w:t>
      </w:r>
      <w:proofErr w:type="spellStart"/>
      <w:r w:rsidRPr="00BF3437">
        <w:rPr>
          <w:rFonts w:ascii="Times New Roman" w:eastAsiaTheme="minorHAnsi" w:hAnsi="Times New Roman" w:cs="Times New Roman"/>
          <w:sz w:val="24"/>
          <w:szCs w:val="24"/>
          <w:lang w:eastAsia="en-US"/>
        </w:rPr>
        <w:t>Очекурова</w:t>
      </w:r>
      <w:proofErr w:type="spellEnd"/>
      <w:r w:rsidRPr="00BF3437">
        <w:rPr>
          <w:rFonts w:ascii="Times New Roman" w:eastAsiaTheme="minorHAnsi" w:hAnsi="Times New Roman" w:cs="Times New Roman"/>
          <w:sz w:val="24"/>
          <w:szCs w:val="24"/>
          <w:lang w:eastAsia="en-US"/>
        </w:rPr>
        <w:t xml:space="preserve"> Е.А.), 11 (</w:t>
      </w:r>
      <w:proofErr w:type="spellStart"/>
      <w:r w:rsidRPr="00BF3437">
        <w:rPr>
          <w:rFonts w:ascii="Times New Roman" w:eastAsiaTheme="minorHAnsi" w:hAnsi="Times New Roman" w:cs="Times New Roman"/>
          <w:sz w:val="24"/>
          <w:szCs w:val="24"/>
          <w:lang w:eastAsia="en-US"/>
        </w:rPr>
        <w:t>Чеботнягина</w:t>
      </w:r>
      <w:proofErr w:type="spellEnd"/>
      <w:r w:rsidRPr="00BF3437">
        <w:rPr>
          <w:rFonts w:ascii="Times New Roman" w:eastAsiaTheme="minorHAnsi" w:hAnsi="Times New Roman" w:cs="Times New Roman"/>
          <w:sz w:val="24"/>
          <w:szCs w:val="24"/>
          <w:lang w:eastAsia="en-US"/>
        </w:rPr>
        <w:t xml:space="preserve"> И.Г.), 15 (</w:t>
      </w:r>
      <w:proofErr w:type="spellStart"/>
      <w:r w:rsidRPr="00BF3437">
        <w:rPr>
          <w:rFonts w:ascii="Times New Roman" w:eastAsiaTheme="minorHAnsi" w:hAnsi="Times New Roman" w:cs="Times New Roman"/>
          <w:sz w:val="24"/>
          <w:szCs w:val="24"/>
          <w:lang w:eastAsia="en-US"/>
        </w:rPr>
        <w:t>Борисенков</w:t>
      </w:r>
      <w:proofErr w:type="spellEnd"/>
      <w:r w:rsidRPr="00BF3437">
        <w:rPr>
          <w:rFonts w:ascii="Times New Roman" w:eastAsiaTheme="minorHAnsi" w:hAnsi="Times New Roman" w:cs="Times New Roman"/>
          <w:sz w:val="24"/>
          <w:szCs w:val="24"/>
          <w:lang w:eastAsia="en-US"/>
        </w:rPr>
        <w:t xml:space="preserve"> В.П.)</w:t>
      </w:r>
    </w:p>
    <w:p w:rsidR="00BF3437" w:rsidRPr="00BF3437" w:rsidRDefault="00BF3437" w:rsidP="00BF3437">
      <w:pPr>
        <w:ind w:firstLine="709"/>
        <w:jc w:val="both"/>
        <w:rPr>
          <w:rFonts w:ascii="Times New Roman" w:eastAsiaTheme="minorHAnsi" w:hAnsi="Times New Roman" w:cs="Times New Roman"/>
          <w:sz w:val="24"/>
          <w:szCs w:val="24"/>
          <w:lang w:eastAsia="en-US"/>
        </w:rPr>
      </w:pPr>
    </w:p>
    <w:p w:rsidR="00BF3437" w:rsidRPr="00BF3437" w:rsidRDefault="00BF3437" w:rsidP="00450D42">
      <w:pPr>
        <w:rPr>
          <w:rFonts w:ascii="Times New Roman" w:eastAsiaTheme="minorHAnsi" w:hAnsi="Times New Roman" w:cs="Times New Roman"/>
          <w:sz w:val="24"/>
          <w:szCs w:val="24"/>
          <w:lang w:eastAsia="en-US"/>
        </w:rPr>
      </w:pPr>
      <w:r w:rsidRPr="00BF3437">
        <w:rPr>
          <w:rFonts w:ascii="Times New Roman" w:eastAsiaTheme="minorHAnsi" w:hAnsi="Times New Roman" w:cs="Times New Roman"/>
          <w:noProof/>
          <w:sz w:val="24"/>
          <w:szCs w:val="24"/>
        </w:rPr>
        <w:drawing>
          <wp:inline distT="0" distB="0" distL="0" distR="0" wp14:anchorId="116C9C6E" wp14:editId="0EB9DB11">
            <wp:extent cx="6162675" cy="2638425"/>
            <wp:effectExtent l="0" t="0" r="9525" b="95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50D42" w:rsidRDefault="00450D42" w:rsidP="00450D42">
      <w:pPr>
        <w:ind w:left="-709" w:firstLine="709"/>
        <w:jc w:val="right"/>
        <w:rPr>
          <w:rFonts w:ascii="Times New Roman" w:eastAsiaTheme="minorHAnsi" w:hAnsi="Times New Roman" w:cs="Times New Roman"/>
          <w:b/>
          <w:i/>
          <w:sz w:val="24"/>
          <w:szCs w:val="24"/>
          <w:lang w:eastAsia="en-US"/>
        </w:rPr>
      </w:pPr>
    </w:p>
    <w:p w:rsidR="00C21B0A" w:rsidRDefault="00C21B0A" w:rsidP="00450D42">
      <w:pPr>
        <w:ind w:left="-709" w:firstLine="709"/>
        <w:jc w:val="right"/>
        <w:rPr>
          <w:rFonts w:ascii="Times New Roman" w:eastAsiaTheme="minorHAnsi" w:hAnsi="Times New Roman" w:cs="Times New Roman"/>
          <w:b/>
          <w:i/>
          <w:sz w:val="24"/>
          <w:szCs w:val="24"/>
          <w:lang w:eastAsia="en-US"/>
        </w:rPr>
      </w:pPr>
    </w:p>
    <w:p w:rsidR="00BF3437" w:rsidRPr="00BF3437" w:rsidRDefault="00BF3437" w:rsidP="00BF3437">
      <w:pPr>
        <w:spacing w:after="200" w:line="276" w:lineRule="auto"/>
        <w:ind w:left="-709" w:firstLine="709"/>
        <w:rPr>
          <w:rFonts w:ascii="Times New Roman" w:eastAsiaTheme="minorHAnsi" w:hAnsi="Times New Roman" w:cs="Times New Roman"/>
          <w:sz w:val="24"/>
          <w:szCs w:val="24"/>
          <w:lang w:eastAsia="en-US"/>
        </w:rPr>
      </w:pPr>
      <w:r w:rsidRPr="00BF3437">
        <w:rPr>
          <w:rFonts w:ascii="Times New Roman" w:eastAsiaTheme="minorHAnsi" w:hAnsi="Times New Roman" w:cs="Times New Roman"/>
          <w:noProof/>
          <w:sz w:val="24"/>
          <w:szCs w:val="24"/>
        </w:rPr>
        <w:drawing>
          <wp:inline distT="0" distB="0" distL="0" distR="0" wp14:anchorId="637B8329" wp14:editId="1463A433">
            <wp:extent cx="6124575" cy="2905125"/>
            <wp:effectExtent l="0" t="0" r="28575" b="952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50D42" w:rsidRDefault="00450D42" w:rsidP="00462991">
      <w:pPr>
        <w:ind w:firstLine="709"/>
        <w:jc w:val="both"/>
        <w:rPr>
          <w:rFonts w:ascii="Times New Roman" w:hAnsi="Times New Roman" w:cs="Times New Roman"/>
          <w:b/>
          <w:sz w:val="24"/>
          <w:szCs w:val="24"/>
        </w:rPr>
      </w:pPr>
    </w:p>
    <w:p w:rsidR="00462991" w:rsidRPr="00425CD4" w:rsidRDefault="00462991" w:rsidP="00462991">
      <w:pPr>
        <w:ind w:firstLine="709"/>
        <w:jc w:val="both"/>
        <w:rPr>
          <w:rFonts w:ascii="Times New Roman" w:hAnsi="Times New Roman" w:cs="Times New Roman"/>
          <w:sz w:val="24"/>
          <w:szCs w:val="24"/>
        </w:rPr>
      </w:pPr>
      <w:r w:rsidRPr="00425CD4">
        <w:rPr>
          <w:rFonts w:ascii="Times New Roman" w:hAnsi="Times New Roman" w:cs="Times New Roman"/>
          <w:b/>
          <w:sz w:val="24"/>
          <w:szCs w:val="24"/>
        </w:rPr>
        <w:t>КДР по русскому языку</w:t>
      </w:r>
      <w:r>
        <w:rPr>
          <w:rFonts w:ascii="Times New Roman" w:hAnsi="Times New Roman" w:cs="Times New Roman"/>
          <w:sz w:val="24"/>
          <w:szCs w:val="24"/>
        </w:rPr>
        <w:t xml:space="preserve"> </w:t>
      </w:r>
      <w:r w:rsidRPr="00425CD4">
        <w:rPr>
          <w:rFonts w:ascii="Times New Roman" w:hAnsi="Times New Roman" w:cs="Times New Roman"/>
          <w:sz w:val="24"/>
          <w:szCs w:val="24"/>
        </w:rPr>
        <w:t>16.12.2016 г. в общеобразовательных учреждениях района проводилась краевая диагностическая работа по русскому языку. Работу выполняли 322 выпускника, из 352 учащихся 11(12)-х классов.</w:t>
      </w:r>
    </w:p>
    <w:p w:rsidR="00462991" w:rsidRPr="00425CD4" w:rsidRDefault="00462991" w:rsidP="00462991">
      <w:pPr>
        <w:ind w:firstLine="709"/>
        <w:jc w:val="both"/>
        <w:rPr>
          <w:rFonts w:ascii="Times New Roman" w:hAnsi="Times New Roman" w:cs="Times New Roman"/>
          <w:sz w:val="24"/>
          <w:szCs w:val="24"/>
        </w:rPr>
      </w:pPr>
      <w:proofErr w:type="gramStart"/>
      <w:r w:rsidRPr="00425CD4">
        <w:rPr>
          <w:rFonts w:ascii="Times New Roman" w:hAnsi="Times New Roman" w:cs="Times New Roman"/>
          <w:sz w:val="24"/>
          <w:szCs w:val="24"/>
        </w:rPr>
        <w:t xml:space="preserve">Порог успешности по </w:t>
      </w:r>
      <w:r w:rsidR="0001227B">
        <w:rPr>
          <w:rFonts w:ascii="Times New Roman" w:hAnsi="Times New Roman" w:cs="Times New Roman"/>
          <w:sz w:val="24"/>
          <w:szCs w:val="24"/>
        </w:rPr>
        <w:t>русскому языку</w:t>
      </w:r>
      <w:r w:rsidRPr="00425CD4">
        <w:rPr>
          <w:rFonts w:ascii="Times New Roman" w:hAnsi="Times New Roman" w:cs="Times New Roman"/>
          <w:sz w:val="24"/>
          <w:szCs w:val="24"/>
        </w:rPr>
        <w:t xml:space="preserve"> составил 9 баллов, не преодолели порог 31 человек (9,6%), в том числе СОШ №1 – 1 человек, СОШ №5 – 3 человека, СОШ №6 – 1 человек, СОШ №7 – 2 человека, СОШ №10 – 2 человека, СОШ №12 – 2 человека, СОШ №15 – 3 человека, СОШ №19 – 1 человек, ВСОШ – 18 человек.</w:t>
      </w:r>
      <w:proofErr w:type="gramEnd"/>
    </w:p>
    <w:p w:rsidR="00462991" w:rsidRPr="00425CD4" w:rsidRDefault="00462991" w:rsidP="00462991">
      <w:pPr>
        <w:ind w:firstLine="709"/>
        <w:jc w:val="both"/>
        <w:rPr>
          <w:rFonts w:ascii="Times New Roman" w:hAnsi="Times New Roman" w:cs="Times New Roman"/>
          <w:sz w:val="24"/>
          <w:szCs w:val="24"/>
        </w:rPr>
      </w:pPr>
      <w:r w:rsidRPr="00425CD4">
        <w:rPr>
          <w:rFonts w:ascii="Times New Roman" w:hAnsi="Times New Roman" w:cs="Times New Roman"/>
          <w:sz w:val="24"/>
          <w:szCs w:val="24"/>
        </w:rPr>
        <w:t>Средний балл по русскому языку составил 12 баллов. В диаграмме 1 указан средний балл по каждой школе.</w:t>
      </w:r>
    </w:p>
    <w:p w:rsidR="00462991" w:rsidRPr="00425CD4" w:rsidRDefault="00462991" w:rsidP="00462991">
      <w:pPr>
        <w:ind w:firstLine="709"/>
        <w:jc w:val="both"/>
        <w:rPr>
          <w:rFonts w:ascii="Times New Roman" w:hAnsi="Times New Roman" w:cs="Times New Roman"/>
          <w:sz w:val="24"/>
          <w:szCs w:val="24"/>
        </w:rPr>
      </w:pPr>
      <w:r w:rsidRPr="00425CD4">
        <w:rPr>
          <w:rFonts w:ascii="Times New Roman" w:hAnsi="Times New Roman" w:cs="Times New Roman"/>
          <w:sz w:val="24"/>
          <w:szCs w:val="24"/>
        </w:rPr>
        <w:t xml:space="preserve">Наибольший средний балл в </w:t>
      </w:r>
      <w:proofErr w:type="gramStart"/>
      <w:r w:rsidRPr="00425CD4">
        <w:rPr>
          <w:rFonts w:ascii="Times New Roman" w:hAnsi="Times New Roman" w:cs="Times New Roman"/>
          <w:sz w:val="24"/>
          <w:szCs w:val="24"/>
        </w:rPr>
        <w:t>школах</w:t>
      </w:r>
      <w:proofErr w:type="gramEnd"/>
      <w:r w:rsidRPr="00425CD4">
        <w:rPr>
          <w:rFonts w:ascii="Times New Roman" w:hAnsi="Times New Roman" w:cs="Times New Roman"/>
          <w:sz w:val="24"/>
          <w:szCs w:val="24"/>
        </w:rPr>
        <w:t xml:space="preserve"> 11 (</w:t>
      </w:r>
      <w:proofErr w:type="spellStart"/>
      <w:r w:rsidRPr="00425CD4">
        <w:rPr>
          <w:rFonts w:ascii="Times New Roman" w:hAnsi="Times New Roman" w:cs="Times New Roman"/>
          <w:sz w:val="24"/>
          <w:szCs w:val="24"/>
        </w:rPr>
        <w:t>Спис</w:t>
      </w:r>
      <w:proofErr w:type="spellEnd"/>
      <w:r w:rsidRPr="00425CD4">
        <w:rPr>
          <w:rFonts w:ascii="Times New Roman" w:hAnsi="Times New Roman" w:cs="Times New Roman"/>
          <w:sz w:val="24"/>
          <w:szCs w:val="24"/>
        </w:rPr>
        <w:t xml:space="preserve"> Т.С.), 4 (Пехотная Е.В.), 55 (Гирька О.А.).</w:t>
      </w:r>
    </w:p>
    <w:p w:rsidR="00462991" w:rsidRDefault="00462991" w:rsidP="00462991">
      <w:pPr>
        <w:ind w:firstLine="709"/>
        <w:jc w:val="both"/>
        <w:rPr>
          <w:rFonts w:ascii="Times New Roman" w:hAnsi="Times New Roman" w:cs="Times New Roman"/>
          <w:sz w:val="24"/>
          <w:szCs w:val="24"/>
        </w:rPr>
      </w:pPr>
      <w:r w:rsidRPr="00425CD4">
        <w:rPr>
          <w:rFonts w:ascii="Times New Roman" w:hAnsi="Times New Roman" w:cs="Times New Roman"/>
          <w:sz w:val="24"/>
          <w:szCs w:val="24"/>
        </w:rPr>
        <w:t>Наименьший средний балл в ВСОШ (</w:t>
      </w:r>
      <w:proofErr w:type="spellStart"/>
      <w:r w:rsidRPr="00425CD4">
        <w:rPr>
          <w:rFonts w:ascii="Times New Roman" w:hAnsi="Times New Roman" w:cs="Times New Roman"/>
          <w:sz w:val="24"/>
          <w:szCs w:val="24"/>
        </w:rPr>
        <w:t>Капшук</w:t>
      </w:r>
      <w:proofErr w:type="spellEnd"/>
      <w:r w:rsidRPr="00425CD4">
        <w:rPr>
          <w:rFonts w:ascii="Times New Roman" w:hAnsi="Times New Roman" w:cs="Times New Roman"/>
          <w:sz w:val="24"/>
          <w:szCs w:val="24"/>
        </w:rPr>
        <w:t xml:space="preserve"> М.И., </w:t>
      </w:r>
      <w:proofErr w:type="spellStart"/>
      <w:r w:rsidRPr="00425CD4">
        <w:rPr>
          <w:rFonts w:ascii="Times New Roman" w:hAnsi="Times New Roman" w:cs="Times New Roman"/>
          <w:sz w:val="24"/>
          <w:szCs w:val="24"/>
        </w:rPr>
        <w:t>Танцура</w:t>
      </w:r>
      <w:proofErr w:type="spellEnd"/>
      <w:r w:rsidRPr="00425CD4">
        <w:rPr>
          <w:rFonts w:ascii="Times New Roman" w:hAnsi="Times New Roman" w:cs="Times New Roman"/>
          <w:sz w:val="24"/>
          <w:szCs w:val="24"/>
        </w:rPr>
        <w:t xml:space="preserve"> М.В., Колесник Л.Н., Чернявская Ю.Г.), школах 15 (Колесник Л.Н..), 28 (Корниенко С.А.), 6 (</w:t>
      </w:r>
      <w:proofErr w:type="spellStart"/>
      <w:r w:rsidRPr="00425CD4">
        <w:rPr>
          <w:rFonts w:ascii="Times New Roman" w:hAnsi="Times New Roman" w:cs="Times New Roman"/>
          <w:sz w:val="24"/>
          <w:szCs w:val="24"/>
        </w:rPr>
        <w:t>Асмус</w:t>
      </w:r>
      <w:proofErr w:type="spellEnd"/>
      <w:r w:rsidRPr="00425CD4">
        <w:rPr>
          <w:rFonts w:ascii="Times New Roman" w:hAnsi="Times New Roman" w:cs="Times New Roman"/>
          <w:sz w:val="24"/>
          <w:szCs w:val="24"/>
        </w:rPr>
        <w:t xml:space="preserve"> Ю.С.), 12 (Быкова Р.П.).</w:t>
      </w:r>
    </w:p>
    <w:p w:rsidR="00462991" w:rsidRPr="00425CD4" w:rsidRDefault="00462991" w:rsidP="00462991">
      <w:pPr>
        <w:ind w:firstLine="709"/>
        <w:jc w:val="both"/>
        <w:rPr>
          <w:rFonts w:ascii="Times New Roman" w:hAnsi="Times New Roman" w:cs="Times New Roman"/>
          <w:sz w:val="24"/>
          <w:szCs w:val="24"/>
        </w:rPr>
      </w:pPr>
    </w:p>
    <w:p w:rsidR="00462991" w:rsidRPr="00B17F35" w:rsidRDefault="00462991" w:rsidP="00450D42">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B569C66" wp14:editId="74BADA34">
            <wp:extent cx="5734050" cy="2790824"/>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42527" cy="2794950"/>
                    </a:xfrm>
                    <a:prstGeom prst="rect">
                      <a:avLst/>
                    </a:prstGeom>
                    <a:noFill/>
                  </pic:spPr>
                </pic:pic>
              </a:graphicData>
            </a:graphic>
          </wp:inline>
        </w:drawing>
      </w:r>
    </w:p>
    <w:p w:rsidR="00462991" w:rsidRDefault="00462991" w:rsidP="00462991">
      <w:pPr>
        <w:ind w:firstLine="709"/>
        <w:jc w:val="both"/>
        <w:rPr>
          <w:rFonts w:ascii="Times New Roman" w:hAnsi="Times New Roman" w:cs="Times New Roman"/>
          <w:sz w:val="24"/>
          <w:szCs w:val="24"/>
        </w:rPr>
      </w:pPr>
    </w:p>
    <w:p w:rsidR="00C21B0A" w:rsidRDefault="00C21B0A" w:rsidP="00462991">
      <w:pPr>
        <w:ind w:firstLine="709"/>
        <w:jc w:val="both"/>
        <w:rPr>
          <w:rFonts w:ascii="Times New Roman" w:hAnsi="Times New Roman" w:cs="Times New Roman"/>
          <w:sz w:val="24"/>
          <w:szCs w:val="24"/>
        </w:rPr>
      </w:pPr>
    </w:p>
    <w:p w:rsidR="00462991" w:rsidRDefault="00462991" w:rsidP="00462991">
      <w:pPr>
        <w:ind w:firstLine="709"/>
        <w:jc w:val="both"/>
        <w:rPr>
          <w:rFonts w:ascii="Times New Roman" w:hAnsi="Times New Roman" w:cs="Times New Roman"/>
          <w:b/>
          <w:i/>
          <w:sz w:val="24"/>
          <w:szCs w:val="24"/>
        </w:rPr>
      </w:pPr>
    </w:p>
    <w:p w:rsidR="00462991" w:rsidRPr="00425CD4" w:rsidRDefault="00462991" w:rsidP="00450D42">
      <w:pPr>
        <w:jc w:val="center"/>
        <w:rPr>
          <w:rFonts w:ascii="Times New Roman" w:hAnsi="Times New Roman" w:cs="Times New Roman"/>
          <w:sz w:val="24"/>
          <w:szCs w:val="24"/>
        </w:rPr>
      </w:pPr>
      <w:r w:rsidRPr="00425CD4">
        <w:rPr>
          <w:rFonts w:ascii="Times New Roman" w:hAnsi="Times New Roman" w:cs="Times New Roman"/>
          <w:noProof/>
          <w:sz w:val="24"/>
          <w:szCs w:val="24"/>
        </w:rPr>
        <w:drawing>
          <wp:inline distT="0" distB="0" distL="0" distR="0" wp14:anchorId="3F520556" wp14:editId="48A3853D">
            <wp:extent cx="5743575" cy="3152775"/>
            <wp:effectExtent l="0" t="0" r="28575" b="952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62991" w:rsidRPr="00425CD4" w:rsidRDefault="00462991" w:rsidP="00462991">
      <w:pPr>
        <w:ind w:firstLine="709"/>
        <w:jc w:val="both"/>
        <w:rPr>
          <w:rFonts w:ascii="Times New Roman" w:hAnsi="Times New Roman" w:cs="Times New Roman"/>
          <w:sz w:val="24"/>
          <w:szCs w:val="24"/>
        </w:rPr>
      </w:pPr>
    </w:p>
    <w:p w:rsidR="00450D42" w:rsidRDefault="00450D42" w:rsidP="00462991">
      <w:pPr>
        <w:ind w:firstLine="709"/>
        <w:jc w:val="both"/>
        <w:rPr>
          <w:rFonts w:ascii="Times New Roman" w:eastAsiaTheme="minorHAnsi" w:hAnsi="Times New Roman" w:cs="Times New Roman"/>
          <w:b/>
          <w:sz w:val="24"/>
          <w:szCs w:val="24"/>
          <w:lang w:eastAsia="en-US"/>
        </w:rPr>
      </w:pPr>
    </w:p>
    <w:p w:rsidR="000C6F40" w:rsidRDefault="000C6F40" w:rsidP="000C6F40">
      <w:pPr>
        <w:ind w:firstLine="709"/>
        <w:jc w:val="both"/>
        <w:rPr>
          <w:rFonts w:ascii="Times New Roman" w:eastAsiaTheme="minorHAnsi" w:hAnsi="Times New Roman" w:cs="Times New Roman"/>
          <w:b/>
          <w:sz w:val="24"/>
          <w:szCs w:val="24"/>
          <w:lang w:eastAsia="en-US"/>
        </w:rPr>
      </w:pPr>
    </w:p>
    <w:p w:rsidR="000C6F40" w:rsidRPr="000C6F40" w:rsidRDefault="000C6F40" w:rsidP="000C6F40">
      <w:pPr>
        <w:ind w:firstLine="709"/>
        <w:jc w:val="both"/>
        <w:rPr>
          <w:rFonts w:ascii="Times New Roman" w:eastAsiaTheme="minorHAnsi" w:hAnsi="Times New Roman" w:cs="Times New Roman"/>
          <w:sz w:val="24"/>
          <w:szCs w:val="24"/>
          <w:lang w:eastAsia="en-US"/>
        </w:rPr>
      </w:pPr>
      <w:r w:rsidRPr="000C6F40">
        <w:rPr>
          <w:rFonts w:ascii="Times New Roman" w:eastAsiaTheme="minorHAnsi" w:hAnsi="Times New Roman" w:cs="Times New Roman"/>
          <w:b/>
          <w:sz w:val="24"/>
          <w:szCs w:val="24"/>
          <w:lang w:eastAsia="en-US"/>
        </w:rPr>
        <w:t>КДР по английскому языку</w:t>
      </w:r>
      <w:r w:rsidRPr="000C6F40">
        <w:rPr>
          <w:rFonts w:ascii="Times New Roman" w:eastAsiaTheme="minorHAnsi" w:hAnsi="Times New Roman" w:cs="Times New Roman"/>
          <w:sz w:val="24"/>
          <w:szCs w:val="24"/>
          <w:lang w:eastAsia="en-US"/>
        </w:rPr>
        <w:t xml:space="preserve"> 22.12.2016 г. в общеобразовательных учреждениях района проводилась краевая диагностическая работа по английскому языку. Работы выполняли только учащиеся, которые выбрали этот предмет для сдачи ЕГЭ. Таких учащихся 18 человек, из которых писали работу 13 человек.</w:t>
      </w:r>
    </w:p>
    <w:p w:rsidR="000C6F40" w:rsidRDefault="000C6F40" w:rsidP="000C6F40">
      <w:pPr>
        <w:ind w:firstLine="709"/>
        <w:jc w:val="both"/>
        <w:rPr>
          <w:rFonts w:ascii="Times New Roman" w:eastAsiaTheme="minorHAnsi" w:hAnsi="Times New Roman" w:cs="Times New Roman"/>
          <w:sz w:val="24"/>
          <w:szCs w:val="24"/>
          <w:lang w:eastAsia="en-US"/>
        </w:rPr>
      </w:pPr>
    </w:p>
    <w:p w:rsidR="000C6F40" w:rsidRPr="000C6F40" w:rsidRDefault="000C6F40" w:rsidP="000C6F40">
      <w:pPr>
        <w:ind w:firstLine="709"/>
        <w:jc w:val="both"/>
        <w:rPr>
          <w:rFonts w:ascii="Times New Roman" w:eastAsiaTheme="minorHAnsi" w:hAnsi="Times New Roman" w:cs="Times New Roman"/>
          <w:sz w:val="24"/>
          <w:szCs w:val="24"/>
          <w:lang w:eastAsia="en-US"/>
        </w:rPr>
      </w:pPr>
      <w:r w:rsidRPr="000C6F40">
        <w:rPr>
          <w:rFonts w:ascii="Times New Roman" w:eastAsiaTheme="minorHAnsi" w:hAnsi="Times New Roman" w:cs="Times New Roman"/>
          <w:sz w:val="24"/>
          <w:szCs w:val="24"/>
          <w:lang w:eastAsia="en-US"/>
        </w:rPr>
        <w:t>Порог успешности по английскому языку составил 9 баллов, не преодолел порог 1 человек (7,7%) из СОШ №5.</w:t>
      </w:r>
    </w:p>
    <w:p w:rsidR="000C6F40" w:rsidRDefault="000C6F40" w:rsidP="000C6F40">
      <w:pPr>
        <w:ind w:firstLine="709"/>
        <w:jc w:val="both"/>
        <w:rPr>
          <w:rFonts w:ascii="Times New Roman" w:eastAsiaTheme="minorHAnsi" w:hAnsi="Times New Roman" w:cs="Times New Roman"/>
          <w:sz w:val="24"/>
          <w:szCs w:val="24"/>
          <w:lang w:eastAsia="en-US"/>
        </w:rPr>
      </w:pPr>
    </w:p>
    <w:p w:rsidR="000C6F40" w:rsidRPr="000C6F40" w:rsidRDefault="000C6F40" w:rsidP="000C6F40">
      <w:pPr>
        <w:ind w:firstLine="709"/>
        <w:jc w:val="both"/>
        <w:rPr>
          <w:rFonts w:ascii="Times New Roman" w:eastAsiaTheme="minorHAnsi" w:hAnsi="Times New Roman" w:cs="Times New Roman"/>
          <w:sz w:val="24"/>
          <w:szCs w:val="24"/>
          <w:lang w:eastAsia="en-US"/>
        </w:rPr>
      </w:pPr>
      <w:r w:rsidRPr="000C6F40">
        <w:rPr>
          <w:rFonts w:ascii="Times New Roman" w:eastAsiaTheme="minorHAnsi" w:hAnsi="Times New Roman" w:cs="Times New Roman"/>
          <w:sz w:val="24"/>
          <w:szCs w:val="24"/>
          <w:lang w:eastAsia="en-US"/>
        </w:rPr>
        <w:t>Средний балл по району по английскому языку со</w:t>
      </w:r>
      <w:r w:rsidR="00C21B0A">
        <w:rPr>
          <w:rFonts w:ascii="Times New Roman" w:eastAsiaTheme="minorHAnsi" w:hAnsi="Times New Roman" w:cs="Times New Roman"/>
          <w:sz w:val="24"/>
          <w:szCs w:val="24"/>
          <w:lang w:eastAsia="en-US"/>
        </w:rPr>
        <w:t xml:space="preserve">ставил 20,3 балла. В диаграмме </w:t>
      </w:r>
      <w:r w:rsidRPr="000C6F40">
        <w:rPr>
          <w:rFonts w:ascii="Times New Roman" w:eastAsiaTheme="minorHAnsi" w:hAnsi="Times New Roman" w:cs="Times New Roman"/>
          <w:sz w:val="24"/>
          <w:szCs w:val="24"/>
          <w:lang w:eastAsia="en-US"/>
        </w:rPr>
        <w:t xml:space="preserve"> указан средний балл по каждой школе.</w:t>
      </w:r>
    </w:p>
    <w:p w:rsidR="000C6F40" w:rsidRDefault="000C6F40" w:rsidP="000C6F40">
      <w:pPr>
        <w:ind w:firstLine="709"/>
        <w:jc w:val="both"/>
        <w:rPr>
          <w:rFonts w:ascii="Times New Roman" w:eastAsiaTheme="minorHAnsi" w:hAnsi="Times New Roman" w:cs="Times New Roman"/>
          <w:sz w:val="24"/>
          <w:szCs w:val="24"/>
          <w:lang w:eastAsia="en-US"/>
        </w:rPr>
      </w:pPr>
    </w:p>
    <w:p w:rsidR="000C6F40" w:rsidRPr="000C6F40" w:rsidRDefault="000C6F40" w:rsidP="000C6F40">
      <w:pPr>
        <w:ind w:firstLine="709"/>
        <w:jc w:val="both"/>
        <w:rPr>
          <w:rFonts w:ascii="Times New Roman" w:eastAsiaTheme="minorHAnsi" w:hAnsi="Times New Roman" w:cs="Times New Roman"/>
          <w:sz w:val="24"/>
          <w:szCs w:val="24"/>
          <w:lang w:eastAsia="en-US"/>
        </w:rPr>
      </w:pPr>
      <w:r w:rsidRPr="000C6F40">
        <w:rPr>
          <w:rFonts w:ascii="Times New Roman" w:eastAsiaTheme="minorHAnsi" w:hAnsi="Times New Roman" w:cs="Times New Roman"/>
          <w:sz w:val="24"/>
          <w:szCs w:val="24"/>
          <w:lang w:eastAsia="en-US"/>
        </w:rPr>
        <w:t xml:space="preserve">Наибольший средний балл в </w:t>
      </w:r>
      <w:proofErr w:type="gramStart"/>
      <w:r w:rsidRPr="000C6F40">
        <w:rPr>
          <w:rFonts w:ascii="Times New Roman" w:eastAsiaTheme="minorHAnsi" w:hAnsi="Times New Roman" w:cs="Times New Roman"/>
          <w:sz w:val="24"/>
          <w:szCs w:val="24"/>
          <w:lang w:eastAsia="en-US"/>
        </w:rPr>
        <w:t>школах</w:t>
      </w:r>
      <w:proofErr w:type="gramEnd"/>
      <w:r w:rsidRPr="000C6F40">
        <w:rPr>
          <w:rFonts w:ascii="Times New Roman" w:eastAsiaTheme="minorHAnsi" w:hAnsi="Times New Roman" w:cs="Times New Roman"/>
          <w:sz w:val="24"/>
          <w:szCs w:val="24"/>
          <w:lang w:eastAsia="en-US"/>
        </w:rPr>
        <w:t xml:space="preserve"> 10 (Соболь И.А.), 19 (</w:t>
      </w:r>
      <w:proofErr w:type="spellStart"/>
      <w:r w:rsidRPr="000C6F40">
        <w:rPr>
          <w:rFonts w:ascii="Times New Roman" w:eastAsiaTheme="minorHAnsi" w:hAnsi="Times New Roman" w:cs="Times New Roman"/>
          <w:sz w:val="24"/>
          <w:szCs w:val="24"/>
          <w:lang w:eastAsia="en-US"/>
        </w:rPr>
        <w:t>Горицкая</w:t>
      </w:r>
      <w:proofErr w:type="spellEnd"/>
      <w:r w:rsidRPr="000C6F40">
        <w:rPr>
          <w:rFonts w:ascii="Times New Roman" w:eastAsiaTheme="minorHAnsi" w:hAnsi="Times New Roman" w:cs="Times New Roman"/>
          <w:sz w:val="24"/>
          <w:szCs w:val="24"/>
          <w:lang w:eastAsia="en-US"/>
        </w:rPr>
        <w:t> Н.А.), 7 (</w:t>
      </w:r>
      <w:proofErr w:type="spellStart"/>
      <w:r w:rsidRPr="000C6F40">
        <w:rPr>
          <w:rFonts w:ascii="Times New Roman" w:eastAsiaTheme="minorHAnsi" w:hAnsi="Times New Roman" w:cs="Times New Roman"/>
          <w:sz w:val="24"/>
          <w:szCs w:val="24"/>
          <w:lang w:eastAsia="en-US"/>
        </w:rPr>
        <w:t>Штеймарк</w:t>
      </w:r>
      <w:proofErr w:type="spellEnd"/>
      <w:r w:rsidRPr="000C6F40">
        <w:rPr>
          <w:rFonts w:ascii="Times New Roman" w:eastAsiaTheme="minorHAnsi" w:hAnsi="Times New Roman" w:cs="Times New Roman"/>
          <w:sz w:val="24"/>
          <w:szCs w:val="24"/>
          <w:lang w:eastAsia="en-US"/>
        </w:rPr>
        <w:t xml:space="preserve"> Е.Н., </w:t>
      </w:r>
      <w:proofErr w:type="spellStart"/>
      <w:r w:rsidRPr="000C6F40">
        <w:rPr>
          <w:rFonts w:ascii="Times New Roman" w:eastAsiaTheme="minorHAnsi" w:hAnsi="Times New Roman" w:cs="Times New Roman"/>
          <w:sz w:val="24"/>
          <w:szCs w:val="24"/>
          <w:lang w:eastAsia="en-US"/>
        </w:rPr>
        <w:t>Шафоростова</w:t>
      </w:r>
      <w:proofErr w:type="spellEnd"/>
      <w:r w:rsidRPr="000C6F40">
        <w:rPr>
          <w:rFonts w:ascii="Times New Roman" w:eastAsiaTheme="minorHAnsi" w:hAnsi="Times New Roman" w:cs="Times New Roman"/>
          <w:sz w:val="24"/>
          <w:szCs w:val="24"/>
          <w:lang w:eastAsia="en-US"/>
        </w:rPr>
        <w:t xml:space="preserve"> Е.А.).</w:t>
      </w:r>
    </w:p>
    <w:p w:rsidR="000C6F40" w:rsidRDefault="000C6F40" w:rsidP="000C6F40">
      <w:pPr>
        <w:ind w:firstLine="709"/>
        <w:jc w:val="both"/>
        <w:rPr>
          <w:rFonts w:ascii="Times New Roman" w:eastAsiaTheme="minorHAnsi" w:hAnsi="Times New Roman" w:cs="Times New Roman"/>
          <w:sz w:val="24"/>
          <w:szCs w:val="24"/>
          <w:lang w:eastAsia="en-US"/>
        </w:rPr>
      </w:pPr>
    </w:p>
    <w:p w:rsidR="000C6F40" w:rsidRPr="000C6F40" w:rsidRDefault="000C6F40" w:rsidP="000C6F40">
      <w:pPr>
        <w:ind w:firstLine="709"/>
        <w:jc w:val="both"/>
        <w:rPr>
          <w:rFonts w:ascii="Times New Roman" w:eastAsiaTheme="minorHAnsi" w:hAnsi="Times New Roman" w:cs="Times New Roman"/>
          <w:sz w:val="24"/>
          <w:szCs w:val="24"/>
          <w:lang w:eastAsia="en-US"/>
        </w:rPr>
      </w:pPr>
      <w:r w:rsidRPr="000C6F40">
        <w:rPr>
          <w:rFonts w:ascii="Times New Roman" w:eastAsiaTheme="minorHAnsi" w:hAnsi="Times New Roman" w:cs="Times New Roman"/>
          <w:sz w:val="24"/>
          <w:szCs w:val="24"/>
          <w:lang w:eastAsia="en-US"/>
        </w:rPr>
        <w:t xml:space="preserve">Наименьший средний балл в </w:t>
      </w:r>
      <w:proofErr w:type="gramStart"/>
      <w:r w:rsidRPr="000C6F40">
        <w:rPr>
          <w:rFonts w:ascii="Times New Roman" w:eastAsiaTheme="minorHAnsi" w:hAnsi="Times New Roman" w:cs="Times New Roman"/>
          <w:sz w:val="24"/>
          <w:szCs w:val="24"/>
          <w:lang w:eastAsia="en-US"/>
        </w:rPr>
        <w:t>школах</w:t>
      </w:r>
      <w:proofErr w:type="gramEnd"/>
      <w:r w:rsidRPr="000C6F40">
        <w:rPr>
          <w:rFonts w:ascii="Times New Roman" w:eastAsiaTheme="minorHAnsi" w:hAnsi="Times New Roman" w:cs="Times New Roman"/>
          <w:sz w:val="24"/>
          <w:szCs w:val="24"/>
          <w:lang w:eastAsia="en-US"/>
        </w:rPr>
        <w:t xml:space="preserve"> 5 (Игнатенко О.Ф., </w:t>
      </w:r>
      <w:proofErr w:type="spellStart"/>
      <w:r w:rsidRPr="000C6F40">
        <w:rPr>
          <w:rFonts w:ascii="Times New Roman" w:eastAsiaTheme="minorHAnsi" w:hAnsi="Times New Roman" w:cs="Times New Roman"/>
          <w:sz w:val="24"/>
          <w:szCs w:val="24"/>
          <w:lang w:eastAsia="en-US"/>
        </w:rPr>
        <w:t>Кожухарь</w:t>
      </w:r>
      <w:proofErr w:type="spellEnd"/>
      <w:r w:rsidRPr="000C6F40">
        <w:rPr>
          <w:rFonts w:ascii="Times New Roman" w:eastAsiaTheme="minorHAnsi" w:hAnsi="Times New Roman" w:cs="Times New Roman"/>
          <w:sz w:val="24"/>
          <w:szCs w:val="24"/>
          <w:lang w:eastAsia="en-US"/>
        </w:rPr>
        <w:t xml:space="preserve"> Т.А.), </w:t>
      </w:r>
      <w:r>
        <w:rPr>
          <w:rFonts w:ascii="Times New Roman" w:eastAsiaTheme="minorHAnsi" w:hAnsi="Times New Roman" w:cs="Times New Roman"/>
          <w:sz w:val="24"/>
          <w:szCs w:val="24"/>
          <w:lang w:eastAsia="en-US"/>
        </w:rPr>
        <w:t xml:space="preserve">                   </w:t>
      </w:r>
      <w:r w:rsidRPr="000C6F40">
        <w:rPr>
          <w:rFonts w:ascii="Times New Roman" w:eastAsiaTheme="minorHAnsi" w:hAnsi="Times New Roman" w:cs="Times New Roman"/>
          <w:sz w:val="24"/>
          <w:szCs w:val="24"/>
          <w:lang w:eastAsia="en-US"/>
        </w:rPr>
        <w:t>39 (</w:t>
      </w:r>
      <w:proofErr w:type="spellStart"/>
      <w:r w:rsidRPr="000C6F40">
        <w:rPr>
          <w:rFonts w:ascii="Times New Roman" w:eastAsiaTheme="minorHAnsi" w:hAnsi="Times New Roman" w:cs="Times New Roman"/>
          <w:sz w:val="24"/>
          <w:szCs w:val="24"/>
          <w:lang w:eastAsia="en-US"/>
        </w:rPr>
        <w:t>Эприкян</w:t>
      </w:r>
      <w:proofErr w:type="spellEnd"/>
      <w:r w:rsidRPr="000C6F40">
        <w:rPr>
          <w:rFonts w:ascii="Times New Roman" w:eastAsiaTheme="minorHAnsi" w:hAnsi="Times New Roman" w:cs="Times New Roman"/>
          <w:sz w:val="24"/>
          <w:szCs w:val="24"/>
          <w:lang w:eastAsia="en-US"/>
        </w:rPr>
        <w:t xml:space="preserve"> Р.М., </w:t>
      </w:r>
      <w:proofErr w:type="spellStart"/>
      <w:r w:rsidRPr="000C6F40">
        <w:rPr>
          <w:rFonts w:ascii="Times New Roman" w:eastAsiaTheme="minorHAnsi" w:hAnsi="Times New Roman" w:cs="Times New Roman"/>
          <w:sz w:val="24"/>
          <w:szCs w:val="24"/>
          <w:lang w:eastAsia="en-US"/>
        </w:rPr>
        <w:t>Мирешко</w:t>
      </w:r>
      <w:proofErr w:type="spellEnd"/>
      <w:r w:rsidRPr="000C6F40">
        <w:rPr>
          <w:rFonts w:ascii="Times New Roman" w:eastAsiaTheme="minorHAnsi" w:hAnsi="Times New Roman" w:cs="Times New Roman"/>
          <w:sz w:val="24"/>
          <w:szCs w:val="24"/>
          <w:lang w:eastAsia="en-US"/>
        </w:rPr>
        <w:t xml:space="preserve"> Е.В.), 8 (Величко А.А.).</w:t>
      </w:r>
    </w:p>
    <w:p w:rsidR="000C6F40" w:rsidRPr="000C6F40" w:rsidRDefault="000C6F40" w:rsidP="000C6F40">
      <w:pPr>
        <w:ind w:firstLine="709"/>
        <w:jc w:val="both"/>
        <w:rPr>
          <w:rFonts w:ascii="Times New Roman" w:eastAsiaTheme="minorHAnsi" w:hAnsi="Times New Roman" w:cs="Times New Roman"/>
          <w:sz w:val="24"/>
          <w:szCs w:val="24"/>
          <w:lang w:eastAsia="en-US"/>
        </w:rPr>
      </w:pPr>
    </w:p>
    <w:p w:rsidR="000C6F40" w:rsidRPr="000C6F40" w:rsidRDefault="000C6F40" w:rsidP="000C6F40">
      <w:pPr>
        <w:ind w:left="-709" w:firstLine="709"/>
        <w:jc w:val="right"/>
        <w:rPr>
          <w:rFonts w:ascii="Times New Roman" w:eastAsiaTheme="minorHAnsi" w:hAnsi="Times New Roman" w:cs="Times New Roman"/>
          <w:b/>
          <w:i/>
          <w:sz w:val="24"/>
          <w:szCs w:val="24"/>
          <w:lang w:eastAsia="en-US"/>
        </w:rPr>
      </w:pPr>
    </w:p>
    <w:p w:rsidR="000C6F40" w:rsidRPr="000C6F40" w:rsidRDefault="000C6F40" w:rsidP="000C6F40">
      <w:pPr>
        <w:rPr>
          <w:rFonts w:ascii="Times New Roman" w:eastAsiaTheme="minorHAnsi" w:hAnsi="Times New Roman" w:cs="Times New Roman"/>
          <w:sz w:val="24"/>
          <w:szCs w:val="24"/>
          <w:lang w:eastAsia="en-US"/>
        </w:rPr>
      </w:pPr>
      <w:r w:rsidRPr="000C6F40">
        <w:rPr>
          <w:rFonts w:ascii="Times New Roman" w:eastAsiaTheme="minorHAnsi" w:hAnsi="Times New Roman" w:cs="Times New Roman"/>
          <w:noProof/>
          <w:sz w:val="24"/>
          <w:szCs w:val="24"/>
        </w:rPr>
        <w:drawing>
          <wp:inline distT="0" distB="0" distL="0" distR="0" wp14:anchorId="336F1E53" wp14:editId="48EB1325">
            <wp:extent cx="6166884" cy="3200400"/>
            <wp:effectExtent l="0" t="0" r="24765" b="1905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C6F40" w:rsidRPr="000C6F40" w:rsidRDefault="000C6F40" w:rsidP="000C6F40">
      <w:pPr>
        <w:ind w:left="-709" w:firstLine="709"/>
        <w:jc w:val="right"/>
        <w:rPr>
          <w:rFonts w:ascii="Times New Roman" w:eastAsiaTheme="minorHAnsi" w:hAnsi="Times New Roman" w:cs="Times New Roman"/>
          <w:b/>
          <w:i/>
          <w:sz w:val="24"/>
          <w:szCs w:val="24"/>
          <w:lang w:eastAsia="en-US"/>
        </w:rPr>
      </w:pPr>
    </w:p>
    <w:p w:rsidR="000C6F40" w:rsidRPr="00C21B0A" w:rsidRDefault="000C6F40" w:rsidP="000C6F40">
      <w:pPr>
        <w:ind w:left="-709" w:firstLine="709"/>
        <w:jc w:val="right"/>
        <w:rPr>
          <w:rFonts w:ascii="Times New Roman" w:eastAsiaTheme="minorHAnsi" w:hAnsi="Times New Roman" w:cs="Times New Roman"/>
          <w:sz w:val="24"/>
          <w:szCs w:val="24"/>
          <w:lang w:eastAsia="en-US"/>
        </w:rPr>
      </w:pPr>
    </w:p>
    <w:p w:rsidR="000C6F40" w:rsidRPr="000C6F40" w:rsidRDefault="000C6F40" w:rsidP="000C6F40">
      <w:pPr>
        <w:ind w:left="-709" w:firstLine="709"/>
        <w:rPr>
          <w:rFonts w:ascii="Times New Roman" w:eastAsiaTheme="minorHAnsi" w:hAnsi="Times New Roman" w:cs="Times New Roman"/>
          <w:sz w:val="24"/>
          <w:szCs w:val="24"/>
          <w:lang w:eastAsia="en-US"/>
        </w:rPr>
      </w:pPr>
      <w:r w:rsidRPr="000C6F40">
        <w:rPr>
          <w:rFonts w:ascii="Times New Roman" w:eastAsiaTheme="minorHAnsi" w:hAnsi="Times New Roman" w:cs="Times New Roman"/>
          <w:noProof/>
          <w:sz w:val="24"/>
          <w:szCs w:val="24"/>
        </w:rPr>
        <w:drawing>
          <wp:inline distT="0" distB="0" distL="0" distR="0" wp14:anchorId="512F4C2D" wp14:editId="1E8A2817">
            <wp:extent cx="6124575" cy="2781300"/>
            <wp:effectExtent l="0" t="0" r="28575" b="1905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62991" w:rsidRPr="000C6F40" w:rsidRDefault="00462991" w:rsidP="000C6F40">
      <w:pPr>
        <w:ind w:firstLine="709"/>
        <w:jc w:val="both"/>
        <w:rPr>
          <w:rFonts w:ascii="Times New Roman" w:hAnsi="Times New Roman" w:cs="Times New Roman"/>
          <w:sz w:val="24"/>
          <w:szCs w:val="24"/>
        </w:rPr>
      </w:pPr>
    </w:p>
    <w:p w:rsidR="00E222B0" w:rsidRPr="00C304D4" w:rsidRDefault="00E222B0" w:rsidP="00E222B0">
      <w:pPr>
        <w:ind w:firstLine="709"/>
        <w:jc w:val="both"/>
        <w:rPr>
          <w:rFonts w:ascii="Times New Roman" w:hAnsi="Times New Roman" w:cs="Times New Roman"/>
          <w:b/>
          <w:sz w:val="24"/>
          <w:szCs w:val="24"/>
          <w:u w:val="single"/>
        </w:rPr>
      </w:pPr>
      <w:r w:rsidRPr="00C304D4">
        <w:rPr>
          <w:rFonts w:ascii="Times New Roman" w:hAnsi="Times New Roman" w:cs="Times New Roman"/>
          <w:b/>
          <w:sz w:val="24"/>
          <w:szCs w:val="24"/>
          <w:u w:val="single"/>
        </w:rPr>
        <w:t>МДР биология 26.11.2016</w:t>
      </w:r>
    </w:p>
    <w:p w:rsidR="00E222B0" w:rsidRPr="00D00C9E" w:rsidRDefault="00E222B0" w:rsidP="00E222B0">
      <w:pPr>
        <w:ind w:firstLine="709"/>
        <w:rPr>
          <w:rFonts w:ascii="Times New Roman" w:eastAsiaTheme="minorHAnsi" w:hAnsi="Times New Roman" w:cs="Times New Roman"/>
          <w:sz w:val="28"/>
          <w:szCs w:val="28"/>
          <w:lang w:eastAsia="en-US"/>
        </w:rPr>
      </w:pPr>
      <w:r w:rsidRPr="00D00C9E">
        <w:rPr>
          <w:rFonts w:asciiTheme="minorHAnsi" w:eastAsiaTheme="minorHAnsi" w:hAnsiTheme="minorHAnsi" w:cstheme="minorBidi"/>
          <w:noProof/>
          <w:sz w:val="22"/>
          <w:szCs w:val="22"/>
        </w:rPr>
        <w:drawing>
          <wp:anchor distT="0" distB="0" distL="114300" distR="114300" simplePos="0" relativeHeight="251670528" behindDoc="1" locked="0" layoutInCell="1" allowOverlap="1" wp14:anchorId="4B5F8BD4" wp14:editId="2B842918">
            <wp:simplePos x="0" y="0"/>
            <wp:positionH relativeFrom="column">
              <wp:posOffset>557530</wp:posOffset>
            </wp:positionH>
            <wp:positionV relativeFrom="paragraph">
              <wp:posOffset>573405</wp:posOffset>
            </wp:positionV>
            <wp:extent cx="5032375" cy="2301240"/>
            <wp:effectExtent l="0" t="0" r="0" b="3810"/>
            <wp:wrapThrough wrapText="bothSides">
              <wp:wrapPolygon edited="0">
                <wp:start x="0" y="0"/>
                <wp:lineTo x="0" y="21457"/>
                <wp:lineTo x="21505" y="21457"/>
                <wp:lineTo x="2150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32375" cy="2301240"/>
                    </a:xfrm>
                    <a:prstGeom prst="rect">
                      <a:avLst/>
                    </a:prstGeom>
                    <a:noFill/>
                  </pic:spPr>
                </pic:pic>
              </a:graphicData>
            </a:graphic>
            <wp14:sizeRelH relativeFrom="page">
              <wp14:pctWidth>0</wp14:pctWidth>
            </wp14:sizeRelH>
            <wp14:sizeRelV relativeFrom="page">
              <wp14:pctHeight>0</wp14:pctHeight>
            </wp14:sizeRelV>
          </wp:anchor>
        </w:drawing>
      </w:r>
      <w:r w:rsidRPr="00D00C9E">
        <w:rPr>
          <w:rFonts w:ascii="Times New Roman" w:eastAsiaTheme="minorHAnsi" w:hAnsi="Times New Roman" w:cs="Times New Roman"/>
          <w:sz w:val="28"/>
          <w:szCs w:val="28"/>
          <w:lang w:eastAsia="en-US"/>
        </w:rPr>
        <w:t xml:space="preserve">Муниципальное тестирование </w:t>
      </w:r>
      <w:r w:rsidRPr="00D00C9E">
        <w:rPr>
          <w:rFonts w:ascii="Times New Roman" w:eastAsiaTheme="minorHAnsi" w:hAnsi="Times New Roman" w:cs="Times New Roman"/>
          <w:b/>
          <w:sz w:val="28"/>
          <w:szCs w:val="28"/>
          <w:lang w:eastAsia="en-US"/>
        </w:rPr>
        <w:t xml:space="preserve">по биологии </w:t>
      </w:r>
      <w:r w:rsidRPr="00D00C9E">
        <w:rPr>
          <w:rFonts w:ascii="Times New Roman" w:eastAsiaTheme="minorHAnsi" w:hAnsi="Times New Roman" w:cs="Times New Roman"/>
          <w:sz w:val="28"/>
          <w:szCs w:val="28"/>
          <w:lang w:eastAsia="en-US"/>
        </w:rPr>
        <w:t xml:space="preserve">было проведено </w:t>
      </w:r>
      <w:r w:rsidRPr="00D00C9E">
        <w:rPr>
          <w:rFonts w:ascii="Times New Roman" w:eastAsiaTheme="minorHAnsi" w:hAnsi="Times New Roman" w:cs="Times New Roman"/>
          <w:b/>
          <w:sz w:val="28"/>
          <w:szCs w:val="28"/>
          <w:lang w:eastAsia="en-US"/>
        </w:rPr>
        <w:t>26 ноября 2016</w:t>
      </w:r>
      <w:r w:rsidRPr="00D00C9E">
        <w:rPr>
          <w:rFonts w:ascii="Times New Roman" w:eastAsiaTheme="minorHAnsi" w:hAnsi="Times New Roman" w:cs="Times New Roman"/>
          <w:sz w:val="28"/>
          <w:szCs w:val="28"/>
          <w:lang w:eastAsia="en-US"/>
        </w:rPr>
        <w:t xml:space="preserve"> года.</w:t>
      </w:r>
    </w:p>
    <w:p w:rsidR="00E222B0" w:rsidRPr="00D00C9E" w:rsidRDefault="00E222B0" w:rsidP="00E222B0">
      <w:pPr>
        <w:spacing w:after="200" w:line="276" w:lineRule="auto"/>
        <w:ind w:firstLine="709"/>
        <w:rPr>
          <w:rFonts w:asciiTheme="minorHAnsi" w:eastAsiaTheme="minorHAnsi" w:hAnsiTheme="minorHAnsi" w:cstheme="minorBidi"/>
          <w:noProof/>
          <w:sz w:val="22"/>
          <w:szCs w:val="22"/>
        </w:rPr>
      </w:pPr>
    </w:p>
    <w:p w:rsidR="00E222B0" w:rsidRPr="00D00C9E" w:rsidRDefault="00E222B0" w:rsidP="00E222B0">
      <w:pPr>
        <w:spacing w:after="200" w:line="276" w:lineRule="auto"/>
        <w:ind w:firstLine="709"/>
        <w:rPr>
          <w:rFonts w:asciiTheme="minorHAnsi" w:eastAsiaTheme="minorHAnsi" w:hAnsiTheme="minorHAnsi" w:cstheme="minorBidi"/>
          <w:noProof/>
          <w:sz w:val="22"/>
          <w:szCs w:val="22"/>
        </w:rPr>
      </w:pPr>
    </w:p>
    <w:p w:rsidR="00E222B0" w:rsidRPr="00D00C9E" w:rsidRDefault="00E222B0" w:rsidP="00E222B0">
      <w:pPr>
        <w:spacing w:after="200" w:line="276" w:lineRule="auto"/>
        <w:ind w:firstLine="709"/>
        <w:rPr>
          <w:rFonts w:ascii="Times New Roman" w:eastAsiaTheme="minorHAnsi" w:hAnsi="Times New Roman" w:cs="Times New Roman"/>
          <w:sz w:val="28"/>
          <w:szCs w:val="28"/>
          <w:lang w:eastAsia="en-US"/>
        </w:rPr>
      </w:pPr>
    </w:p>
    <w:p w:rsidR="00E222B0" w:rsidRPr="00D00C9E" w:rsidRDefault="00E222B0" w:rsidP="00E222B0">
      <w:pPr>
        <w:spacing w:after="200" w:line="276" w:lineRule="auto"/>
        <w:ind w:firstLine="709"/>
        <w:rPr>
          <w:rFonts w:ascii="Times New Roman" w:eastAsiaTheme="minorHAnsi" w:hAnsi="Times New Roman" w:cs="Times New Roman"/>
          <w:sz w:val="28"/>
          <w:szCs w:val="28"/>
          <w:lang w:eastAsia="en-US"/>
        </w:rPr>
      </w:pPr>
    </w:p>
    <w:p w:rsidR="00E222B0" w:rsidRPr="00D00C9E" w:rsidRDefault="00E222B0" w:rsidP="00E222B0">
      <w:pPr>
        <w:spacing w:after="200" w:line="276" w:lineRule="auto"/>
        <w:ind w:firstLine="709"/>
        <w:rPr>
          <w:rFonts w:ascii="Times New Roman" w:eastAsiaTheme="minorHAnsi" w:hAnsi="Times New Roman" w:cs="Times New Roman"/>
          <w:sz w:val="28"/>
          <w:szCs w:val="28"/>
          <w:lang w:eastAsia="en-US"/>
        </w:rPr>
      </w:pPr>
    </w:p>
    <w:p w:rsidR="00E222B0" w:rsidRPr="00D00C9E" w:rsidRDefault="00E222B0" w:rsidP="00E222B0">
      <w:pPr>
        <w:spacing w:after="200" w:line="276" w:lineRule="auto"/>
        <w:ind w:firstLine="709"/>
        <w:rPr>
          <w:rFonts w:ascii="Times New Roman" w:eastAsiaTheme="minorHAnsi" w:hAnsi="Times New Roman" w:cs="Times New Roman"/>
          <w:sz w:val="28"/>
          <w:szCs w:val="28"/>
          <w:lang w:eastAsia="en-US"/>
        </w:rPr>
      </w:pPr>
    </w:p>
    <w:p w:rsidR="00E222B0" w:rsidRPr="00C304D4" w:rsidRDefault="00E222B0" w:rsidP="00E222B0">
      <w:pPr>
        <w:spacing w:line="276" w:lineRule="auto"/>
        <w:ind w:firstLine="709"/>
        <w:rPr>
          <w:rFonts w:ascii="Times New Roman" w:eastAsiaTheme="minorHAnsi" w:hAnsi="Times New Roman" w:cs="Times New Roman"/>
          <w:sz w:val="24"/>
          <w:szCs w:val="24"/>
          <w:lang w:eastAsia="en-US"/>
        </w:rPr>
      </w:pPr>
      <w:r w:rsidRPr="00C304D4">
        <w:rPr>
          <w:rFonts w:ascii="Times New Roman" w:eastAsiaTheme="minorHAnsi" w:hAnsi="Times New Roman" w:cs="Times New Roman"/>
          <w:sz w:val="24"/>
          <w:szCs w:val="24"/>
          <w:lang w:eastAsia="en-US"/>
        </w:rPr>
        <w:t xml:space="preserve">В тестировании приняли участие 62 выпускника  из 64 </w:t>
      </w:r>
      <w:proofErr w:type="gramStart"/>
      <w:r w:rsidRPr="00C304D4">
        <w:rPr>
          <w:rFonts w:ascii="Times New Roman" w:eastAsiaTheme="minorHAnsi" w:hAnsi="Times New Roman" w:cs="Times New Roman"/>
          <w:sz w:val="24"/>
          <w:szCs w:val="24"/>
          <w:lang w:eastAsia="en-US"/>
        </w:rPr>
        <w:t>выбравших</w:t>
      </w:r>
      <w:proofErr w:type="gramEnd"/>
      <w:r w:rsidRPr="00C304D4">
        <w:rPr>
          <w:rFonts w:ascii="Times New Roman" w:eastAsiaTheme="minorHAnsi" w:hAnsi="Times New Roman" w:cs="Times New Roman"/>
          <w:sz w:val="24"/>
          <w:szCs w:val="24"/>
          <w:lang w:eastAsia="en-US"/>
        </w:rPr>
        <w:t xml:space="preserve"> биологию.  Тексты были </w:t>
      </w:r>
      <w:proofErr w:type="gramStart"/>
      <w:r w:rsidRPr="00C304D4">
        <w:rPr>
          <w:rFonts w:ascii="Times New Roman" w:eastAsiaTheme="minorHAnsi" w:hAnsi="Times New Roman" w:cs="Times New Roman"/>
          <w:sz w:val="24"/>
          <w:szCs w:val="24"/>
          <w:lang w:eastAsia="en-US"/>
        </w:rPr>
        <w:t xml:space="preserve">подготовлены </w:t>
      </w:r>
      <w:proofErr w:type="spellStart"/>
      <w:r w:rsidRPr="00C304D4">
        <w:rPr>
          <w:rFonts w:ascii="Times New Roman" w:eastAsiaTheme="minorHAnsi" w:hAnsi="Times New Roman" w:cs="Times New Roman"/>
          <w:sz w:val="24"/>
          <w:szCs w:val="24"/>
          <w:lang w:eastAsia="en-US"/>
        </w:rPr>
        <w:t>тьютором</w:t>
      </w:r>
      <w:proofErr w:type="spellEnd"/>
      <w:r w:rsidRPr="00C304D4">
        <w:rPr>
          <w:rFonts w:ascii="Times New Roman" w:eastAsiaTheme="minorHAnsi" w:hAnsi="Times New Roman" w:cs="Times New Roman"/>
          <w:sz w:val="24"/>
          <w:szCs w:val="24"/>
          <w:lang w:eastAsia="en-US"/>
        </w:rPr>
        <w:t xml:space="preserve"> ЕГЭ по биологии Черной О.П. Работа составлена</w:t>
      </w:r>
      <w:proofErr w:type="gramEnd"/>
      <w:r w:rsidRPr="00C304D4">
        <w:rPr>
          <w:rFonts w:ascii="Times New Roman" w:eastAsiaTheme="minorHAnsi" w:hAnsi="Times New Roman" w:cs="Times New Roman"/>
          <w:sz w:val="24"/>
          <w:szCs w:val="24"/>
          <w:lang w:eastAsia="en-US"/>
        </w:rPr>
        <w:t xml:space="preserve">  в соответствии с кодификатором ЕГЭ.</w:t>
      </w:r>
    </w:p>
    <w:p w:rsidR="00E222B0" w:rsidRPr="00C304D4" w:rsidRDefault="00E222B0" w:rsidP="00E222B0">
      <w:pPr>
        <w:spacing w:line="276" w:lineRule="auto"/>
        <w:ind w:firstLine="709"/>
        <w:rPr>
          <w:rFonts w:ascii="Times New Roman" w:eastAsiaTheme="minorHAnsi" w:hAnsi="Times New Roman" w:cs="Times New Roman"/>
          <w:sz w:val="24"/>
          <w:szCs w:val="24"/>
          <w:lang w:eastAsia="en-US"/>
        </w:rPr>
      </w:pPr>
      <w:r w:rsidRPr="00C304D4">
        <w:rPr>
          <w:rFonts w:ascii="Times New Roman" w:eastAsiaTheme="minorHAnsi" w:hAnsi="Times New Roman" w:cs="Times New Roman"/>
          <w:sz w:val="24"/>
          <w:szCs w:val="24"/>
          <w:lang w:eastAsia="en-US"/>
        </w:rPr>
        <w:t xml:space="preserve">Порог успешности в 21 балл не преодолели </w:t>
      </w:r>
      <w:r w:rsidRPr="00C304D4">
        <w:rPr>
          <w:rFonts w:ascii="Times New Roman" w:eastAsiaTheme="minorHAnsi" w:hAnsi="Times New Roman" w:cs="Times New Roman"/>
          <w:b/>
          <w:sz w:val="24"/>
          <w:szCs w:val="24"/>
          <w:lang w:eastAsia="en-US"/>
        </w:rPr>
        <w:t xml:space="preserve">14 </w:t>
      </w:r>
      <w:r w:rsidRPr="00C304D4">
        <w:rPr>
          <w:rFonts w:ascii="Times New Roman" w:eastAsiaTheme="minorHAnsi" w:hAnsi="Times New Roman" w:cs="Times New Roman"/>
          <w:sz w:val="24"/>
          <w:szCs w:val="24"/>
          <w:lang w:eastAsia="en-US"/>
        </w:rPr>
        <w:t>учащихся из 62, в том числе по школам: №1 (1чел), №4 (1 чел), №7 (1 чел), №12 (1 чел), №15 (1 чел) , №18 (2 чел), №19 (1 чел), №28 (1 чел), №39 (2 чел), ВСОШ (1 чел). Без «2» выполнили работу учащиеся школ №5 (6 чел), №6 (3 чел), №11 (2 чел), №8 (4 чел)</w:t>
      </w:r>
    </w:p>
    <w:p w:rsidR="00E222B0" w:rsidRPr="00C304D4" w:rsidRDefault="00E222B0" w:rsidP="00E222B0">
      <w:pPr>
        <w:spacing w:line="276" w:lineRule="auto"/>
        <w:ind w:firstLine="709"/>
        <w:rPr>
          <w:rFonts w:ascii="Times New Roman" w:eastAsiaTheme="minorHAnsi" w:hAnsi="Times New Roman" w:cs="Times New Roman"/>
          <w:sz w:val="24"/>
          <w:szCs w:val="24"/>
          <w:lang w:eastAsia="en-US"/>
        </w:rPr>
      </w:pPr>
      <w:r w:rsidRPr="00C304D4">
        <w:rPr>
          <w:rFonts w:ascii="Times New Roman" w:eastAsiaTheme="minorHAnsi" w:hAnsi="Times New Roman" w:cs="Times New Roman"/>
          <w:sz w:val="24"/>
          <w:szCs w:val="24"/>
          <w:lang w:eastAsia="en-US"/>
        </w:rPr>
        <w:t xml:space="preserve"> Вызывает тревогу результаты пробного экзамена по биологии в школах</w:t>
      </w:r>
    </w:p>
    <w:p w:rsidR="00E222B0" w:rsidRPr="00C304D4" w:rsidRDefault="00E222B0" w:rsidP="00E222B0">
      <w:pPr>
        <w:ind w:firstLine="709"/>
        <w:rPr>
          <w:rFonts w:ascii="Times New Roman" w:eastAsiaTheme="minorHAnsi" w:hAnsi="Times New Roman" w:cs="Times New Roman"/>
          <w:sz w:val="24"/>
          <w:szCs w:val="24"/>
          <w:lang w:eastAsia="en-US"/>
        </w:rPr>
      </w:pPr>
      <w:r w:rsidRPr="00C304D4">
        <w:rPr>
          <w:rFonts w:ascii="Times New Roman" w:eastAsiaTheme="minorHAnsi" w:hAnsi="Times New Roman" w:cs="Times New Roman"/>
          <w:sz w:val="24"/>
          <w:szCs w:val="24"/>
          <w:lang w:eastAsia="en-US"/>
        </w:rPr>
        <w:t xml:space="preserve"> №15 – из 1 писавшего работу 1 незачет – </w:t>
      </w:r>
      <w:proofErr w:type="spellStart"/>
      <w:r w:rsidRPr="00C304D4">
        <w:rPr>
          <w:rFonts w:ascii="Times New Roman" w:eastAsiaTheme="minorHAnsi" w:hAnsi="Times New Roman" w:cs="Times New Roman"/>
          <w:sz w:val="24"/>
          <w:szCs w:val="24"/>
          <w:lang w:eastAsia="en-US"/>
        </w:rPr>
        <w:t>обученность</w:t>
      </w:r>
      <w:proofErr w:type="spellEnd"/>
      <w:r w:rsidRPr="00C304D4">
        <w:rPr>
          <w:rFonts w:ascii="Times New Roman" w:eastAsiaTheme="minorHAnsi" w:hAnsi="Times New Roman" w:cs="Times New Roman"/>
          <w:sz w:val="24"/>
          <w:szCs w:val="24"/>
          <w:lang w:eastAsia="en-US"/>
        </w:rPr>
        <w:t xml:space="preserve"> – 0 % (учитель  Казымова С.С.)</w:t>
      </w:r>
    </w:p>
    <w:p w:rsidR="00E222B0" w:rsidRPr="00C304D4" w:rsidRDefault="00E222B0" w:rsidP="00E222B0">
      <w:pPr>
        <w:ind w:firstLine="709"/>
        <w:rPr>
          <w:rFonts w:ascii="Times New Roman" w:eastAsiaTheme="minorHAnsi" w:hAnsi="Times New Roman" w:cs="Times New Roman"/>
          <w:sz w:val="24"/>
          <w:szCs w:val="24"/>
          <w:lang w:eastAsia="en-US"/>
        </w:rPr>
      </w:pPr>
      <w:r w:rsidRPr="00C304D4">
        <w:rPr>
          <w:rFonts w:ascii="Times New Roman" w:eastAsiaTheme="minorHAnsi" w:hAnsi="Times New Roman" w:cs="Times New Roman"/>
          <w:sz w:val="24"/>
          <w:szCs w:val="24"/>
          <w:lang w:eastAsia="en-US"/>
        </w:rPr>
        <w:t xml:space="preserve">№12 – из 1 писавшего работу 1 незачет – </w:t>
      </w:r>
      <w:proofErr w:type="spellStart"/>
      <w:r w:rsidRPr="00C304D4">
        <w:rPr>
          <w:rFonts w:ascii="Times New Roman" w:eastAsiaTheme="minorHAnsi" w:hAnsi="Times New Roman" w:cs="Times New Roman"/>
          <w:sz w:val="24"/>
          <w:szCs w:val="24"/>
          <w:lang w:eastAsia="en-US"/>
        </w:rPr>
        <w:t>обученнность</w:t>
      </w:r>
      <w:proofErr w:type="spellEnd"/>
      <w:r w:rsidRPr="00C304D4">
        <w:rPr>
          <w:rFonts w:ascii="Times New Roman" w:eastAsiaTheme="minorHAnsi" w:hAnsi="Times New Roman" w:cs="Times New Roman"/>
          <w:sz w:val="24"/>
          <w:szCs w:val="24"/>
          <w:lang w:eastAsia="en-US"/>
        </w:rPr>
        <w:t xml:space="preserve"> – 0% (учитель Севостьянова И.В.)</w:t>
      </w:r>
    </w:p>
    <w:p w:rsidR="00E222B0" w:rsidRPr="00C304D4" w:rsidRDefault="00E222B0" w:rsidP="00E222B0">
      <w:pPr>
        <w:ind w:firstLine="709"/>
        <w:rPr>
          <w:rFonts w:ascii="Times New Roman" w:eastAsiaTheme="minorHAnsi" w:hAnsi="Times New Roman" w:cs="Times New Roman"/>
          <w:sz w:val="24"/>
          <w:szCs w:val="24"/>
          <w:lang w:eastAsia="en-US"/>
        </w:rPr>
      </w:pPr>
      <w:r w:rsidRPr="00C304D4">
        <w:rPr>
          <w:rFonts w:ascii="Times New Roman" w:eastAsiaTheme="minorHAnsi" w:hAnsi="Times New Roman" w:cs="Times New Roman"/>
          <w:sz w:val="24"/>
          <w:szCs w:val="24"/>
          <w:lang w:eastAsia="en-US"/>
        </w:rPr>
        <w:t xml:space="preserve">№19 – из 1 писавшего работу 1 незачет – </w:t>
      </w:r>
      <w:proofErr w:type="spellStart"/>
      <w:r w:rsidRPr="00C304D4">
        <w:rPr>
          <w:rFonts w:ascii="Times New Roman" w:eastAsiaTheme="minorHAnsi" w:hAnsi="Times New Roman" w:cs="Times New Roman"/>
          <w:sz w:val="24"/>
          <w:szCs w:val="24"/>
          <w:lang w:eastAsia="en-US"/>
        </w:rPr>
        <w:t>обученность</w:t>
      </w:r>
      <w:proofErr w:type="spellEnd"/>
      <w:r w:rsidRPr="00C304D4">
        <w:rPr>
          <w:rFonts w:ascii="Times New Roman" w:eastAsiaTheme="minorHAnsi" w:hAnsi="Times New Roman" w:cs="Times New Roman"/>
          <w:sz w:val="24"/>
          <w:szCs w:val="24"/>
          <w:lang w:eastAsia="en-US"/>
        </w:rPr>
        <w:t xml:space="preserve"> -0% (учитель Величко Т.С.)</w:t>
      </w:r>
    </w:p>
    <w:p w:rsidR="00E222B0" w:rsidRPr="00C304D4" w:rsidRDefault="00E222B0" w:rsidP="00E222B0">
      <w:pPr>
        <w:ind w:firstLine="709"/>
        <w:rPr>
          <w:rFonts w:ascii="Times New Roman" w:eastAsiaTheme="minorHAnsi" w:hAnsi="Times New Roman" w:cs="Times New Roman"/>
          <w:sz w:val="24"/>
          <w:szCs w:val="24"/>
          <w:lang w:eastAsia="en-US"/>
        </w:rPr>
      </w:pPr>
      <w:r w:rsidRPr="00C304D4">
        <w:rPr>
          <w:rFonts w:ascii="Times New Roman" w:eastAsiaTheme="minorHAnsi" w:hAnsi="Times New Roman" w:cs="Times New Roman"/>
          <w:sz w:val="24"/>
          <w:szCs w:val="24"/>
          <w:lang w:eastAsia="en-US"/>
        </w:rPr>
        <w:t xml:space="preserve">№18 из 4 писавших работу незачет у 2 уч-ся – </w:t>
      </w:r>
      <w:proofErr w:type="spellStart"/>
      <w:r w:rsidRPr="00C304D4">
        <w:rPr>
          <w:rFonts w:ascii="Times New Roman" w:eastAsiaTheme="minorHAnsi" w:hAnsi="Times New Roman" w:cs="Times New Roman"/>
          <w:sz w:val="24"/>
          <w:szCs w:val="24"/>
          <w:lang w:eastAsia="en-US"/>
        </w:rPr>
        <w:t>обученность</w:t>
      </w:r>
      <w:proofErr w:type="spellEnd"/>
      <w:r w:rsidRPr="00C304D4">
        <w:rPr>
          <w:rFonts w:ascii="Times New Roman" w:eastAsiaTheme="minorHAnsi" w:hAnsi="Times New Roman" w:cs="Times New Roman"/>
          <w:sz w:val="24"/>
          <w:szCs w:val="24"/>
          <w:lang w:eastAsia="en-US"/>
        </w:rPr>
        <w:t xml:space="preserve"> -50% (учитель </w:t>
      </w:r>
      <w:proofErr w:type="spellStart"/>
      <w:r w:rsidRPr="00C304D4">
        <w:rPr>
          <w:rFonts w:ascii="Times New Roman" w:eastAsiaTheme="minorHAnsi" w:hAnsi="Times New Roman" w:cs="Times New Roman"/>
          <w:sz w:val="24"/>
          <w:szCs w:val="24"/>
          <w:lang w:eastAsia="en-US"/>
        </w:rPr>
        <w:t>Дахина</w:t>
      </w:r>
      <w:proofErr w:type="spellEnd"/>
      <w:r w:rsidRPr="00C304D4">
        <w:rPr>
          <w:rFonts w:ascii="Times New Roman" w:eastAsiaTheme="minorHAnsi" w:hAnsi="Times New Roman" w:cs="Times New Roman"/>
          <w:sz w:val="24"/>
          <w:szCs w:val="24"/>
          <w:lang w:eastAsia="en-US"/>
        </w:rPr>
        <w:t xml:space="preserve"> Е.А.)</w:t>
      </w:r>
    </w:p>
    <w:p w:rsidR="00E222B0" w:rsidRPr="00C304D4" w:rsidRDefault="00E222B0" w:rsidP="00E222B0">
      <w:pPr>
        <w:ind w:firstLine="709"/>
        <w:rPr>
          <w:rFonts w:ascii="Times New Roman" w:eastAsiaTheme="minorHAnsi" w:hAnsi="Times New Roman" w:cs="Times New Roman"/>
          <w:sz w:val="24"/>
          <w:szCs w:val="24"/>
          <w:lang w:eastAsia="en-US"/>
        </w:rPr>
      </w:pPr>
      <w:r w:rsidRPr="00C304D4">
        <w:rPr>
          <w:rFonts w:ascii="Times New Roman" w:eastAsiaTheme="minorHAnsi" w:hAnsi="Times New Roman" w:cs="Times New Roman"/>
          <w:sz w:val="24"/>
          <w:szCs w:val="24"/>
          <w:lang w:eastAsia="en-US"/>
        </w:rPr>
        <w:t xml:space="preserve">ВСОШ из 2 писавших работу  незачет у 1 уч-ся – </w:t>
      </w:r>
      <w:proofErr w:type="spellStart"/>
      <w:r w:rsidRPr="00C304D4">
        <w:rPr>
          <w:rFonts w:ascii="Times New Roman" w:eastAsiaTheme="minorHAnsi" w:hAnsi="Times New Roman" w:cs="Times New Roman"/>
          <w:sz w:val="24"/>
          <w:szCs w:val="24"/>
          <w:lang w:eastAsia="en-US"/>
        </w:rPr>
        <w:t>обученность</w:t>
      </w:r>
      <w:proofErr w:type="spellEnd"/>
      <w:r w:rsidRPr="00C304D4">
        <w:rPr>
          <w:rFonts w:ascii="Times New Roman" w:eastAsiaTheme="minorHAnsi" w:hAnsi="Times New Roman" w:cs="Times New Roman"/>
          <w:sz w:val="24"/>
          <w:szCs w:val="24"/>
          <w:lang w:eastAsia="en-US"/>
        </w:rPr>
        <w:t xml:space="preserve"> – 50% (учитель  Воробьев Д.С.).</w:t>
      </w:r>
    </w:p>
    <w:p w:rsidR="00E222B0" w:rsidRPr="00C304D4" w:rsidRDefault="00E222B0" w:rsidP="00E222B0">
      <w:pPr>
        <w:spacing w:line="276" w:lineRule="auto"/>
        <w:ind w:firstLine="709"/>
        <w:rPr>
          <w:rFonts w:ascii="Times New Roman" w:eastAsiaTheme="minorHAnsi" w:hAnsi="Times New Roman" w:cs="Times New Roman"/>
          <w:sz w:val="24"/>
          <w:szCs w:val="24"/>
          <w:lang w:eastAsia="en-US"/>
        </w:rPr>
      </w:pPr>
      <w:r w:rsidRPr="00C304D4">
        <w:rPr>
          <w:rFonts w:ascii="Times New Roman" w:eastAsiaTheme="minorHAnsi" w:hAnsi="Times New Roman" w:cs="Times New Roman"/>
          <w:sz w:val="24"/>
          <w:szCs w:val="24"/>
          <w:lang w:eastAsia="en-US"/>
        </w:rPr>
        <w:t xml:space="preserve"> Средний балл по школам составил   29,1 балла.</w:t>
      </w:r>
    </w:p>
    <w:p w:rsidR="00E222B0" w:rsidRPr="00C304D4" w:rsidRDefault="00E222B0" w:rsidP="00E222B0">
      <w:pPr>
        <w:spacing w:line="276" w:lineRule="auto"/>
        <w:ind w:firstLine="709"/>
        <w:rPr>
          <w:rFonts w:ascii="Times New Roman" w:eastAsiaTheme="minorHAnsi" w:hAnsi="Times New Roman" w:cs="Times New Roman"/>
          <w:sz w:val="24"/>
          <w:szCs w:val="24"/>
          <w:lang w:eastAsia="en-US"/>
        </w:rPr>
      </w:pPr>
      <w:r w:rsidRPr="00C304D4">
        <w:rPr>
          <w:rFonts w:ascii="Times New Roman" w:eastAsiaTheme="minorHAnsi" w:hAnsi="Times New Roman" w:cs="Times New Roman"/>
          <w:sz w:val="24"/>
          <w:szCs w:val="24"/>
          <w:lang w:eastAsia="en-US"/>
        </w:rPr>
        <w:t xml:space="preserve">Наиболее высокий средний балл в </w:t>
      </w:r>
      <w:proofErr w:type="gramStart"/>
      <w:r w:rsidRPr="00C304D4">
        <w:rPr>
          <w:rFonts w:ascii="Times New Roman" w:eastAsiaTheme="minorHAnsi" w:hAnsi="Times New Roman" w:cs="Times New Roman"/>
          <w:sz w:val="24"/>
          <w:szCs w:val="24"/>
          <w:lang w:eastAsia="en-US"/>
        </w:rPr>
        <w:t>школах</w:t>
      </w:r>
      <w:proofErr w:type="gramEnd"/>
      <w:r w:rsidRPr="00C304D4">
        <w:rPr>
          <w:rFonts w:ascii="Times New Roman" w:eastAsiaTheme="minorHAnsi" w:hAnsi="Times New Roman" w:cs="Times New Roman"/>
          <w:sz w:val="24"/>
          <w:szCs w:val="24"/>
          <w:lang w:eastAsia="en-US"/>
        </w:rPr>
        <w:t xml:space="preserve">: №5 (39,7 б учитель Гончаренко Ж.Е.), №8 (36,5 б. учитель Лебедева А.В.), №11 (37,5 б. учитель </w:t>
      </w:r>
      <w:proofErr w:type="spellStart"/>
      <w:r w:rsidRPr="00C304D4">
        <w:rPr>
          <w:rFonts w:ascii="Times New Roman" w:eastAsiaTheme="minorHAnsi" w:hAnsi="Times New Roman" w:cs="Times New Roman"/>
          <w:sz w:val="24"/>
          <w:szCs w:val="24"/>
          <w:lang w:eastAsia="en-US"/>
        </w:rPr>
        <w:t>Коломоец</w:t>
      </w:r>
      <w:proofErr w:type="spellEnd"/>
      <w:r w:rsidRPr="00C304D4">
        <w:rPr>
          <w:rFonts w:ascii="Times New Roman" w:eastAsiaTheme="minorHAnsi" w:hAnsi="Times New Roman" w:cs="Times New Roman"/>
          <w:sz w:val="24"/>
          <w:szCs w:val="24"/>
          <w:lang w:eastAsia="en-US"/>
        </w:rPr>
        <w:t xml:space="preserve"> Ж.Е.) , №1 (35,3 б. учитель Костина И.В.).</w:t>
      </w:r>
    </w:p>
    <w:p w:rsidR="00E222B0" w:rsidRPr="00C304D4" w:rsidRDefault="00E222B0" w:rsidP="00E222B0">
      <w:pPr>
        <w:spacing w:line="276" w:lineRule="auto"/>
        <w:ind w:firstLine="709"/>
        <w:rPr>
          <w:rFonts w:ascii="Times New Roman" w:eastAsiaTheme="minorHAnsi" w:hAnsi="Times New Roman" w:cs="Times New Roman"/>
          <w:sz w:val="24"/>
          <w:szCs w:val="24"/>
          <w:lang w:eastAsia="en-US"/>
        </w:rPr>
      </w:pPr>
      <w:r w:rsidRPr="00C304D4">
        <w:rPr>
          <w:rFonts w:ascii="Times New Roman" w:eastAsiaTheme="minorHAnsi" w:hAnsi="Times New Roman" w:cs="Times New Roman"/>
          <w:sz w:val="24"/>
          <w:szCs w:val="24"/>
          <w:lang w:eastAsia="en-US"/>
        </w:rPr>
        <w:t xml:space="preserve">Низкий средний балл в </w:t>
      </w:r>
      <w:proofErr w:type="gramStart"/>
      <w:r w:rsidRPr="00C304D4">
        <w:rPr>
          <w:rFonts w:ascii="Times New Roman" w:eastAsiaTheme="minorHAnsi" w:hAnsi="Times New Roman" w:cs="Times New Roman"/>
          <w:sz w:val="24"/>
          <w:szCs w:val="24"/>
          <w:lang w:eastAsia="en-US"/>
        </w:rPr>
        <w:t>школах</w:t>
      </w:r>
      <w:proofErr w:type="gramEnd"/>
      <w:r w:rsidRPr="00C304D4">
        <w:rPr>
          <w:rFonts w:ascii="Times New Roman" w:eastAsiaTheme="minorHAnsi" w:hAnsi="Times New Roman" w:cs="Times New Roman"/>
          <w:sz w:val="24"/>
          <w:szCs w:val="24"/>
          <w:lang w:eastAsia="en-US"/>
        </w:rPr>
        <w:t xml:space="preserve">: 12 (10 б, учитель Севостьянова И.В.), №15 (12 б, учитель Казымова С.С.), №19 (12 б, учитель Величко Т.С.), №18 (16,7 б, учитель </w:t>
      </w:r>
      <w:proofErr w:type="spellStart"/>
      <w:r w:rsidRPr="00C304D4">
        <w:rPr>
          <w:rFonts w:ascii="Times New Roman" w:eastAsiaTheme="minorHAnsi" w:hAnsi="Times New Roman" w:cs="Times New Roman"/>
          <w:sz w:val="24"/>
          <w:szCs w:val="24"/>
          <w:lang w:eastAsia="en-US"/>
        </w:rPr>
        <w:t>Дахина</w:t>
      </w:r>
      <w:proofErr w:type="spellEnd"/>
      <w:r w:rsidRPr="00C304D4">
        <w:rPr>
          <w:rFonts w:ascii="Times New Roman" w:eastAsiaTheme="minorHAnsi" w:hAnsi="Times New Roman" w:cs="Times New Roman"/>
          <w:sz w:val="24"/>
          <w:szCs w:val="24"/>
          <w:lang w:eastAsia="en-US"/>
        </w:rPr>
        <w:t xml:space="preserve"> Е.А.).</w:t>
      </w:r>
    </w:p>
    <w:p w:rsidR="000C6F40" w:rsidRDefault="000C6F40" w:rsidP="000C6F40">
      <w:pPr>
        <w:ind w:firstLine="709"/>
        <w:jc w:val="both"/>
        <w:rPr>
          <w:rFonts w:ascii="Times New Roman" w:eastAsiaTheme="minorHAnsi" w:hAnsi="Times New Roman" w:cs="Times New Roman"/>
          <w:b/>
          <w:sz w:val="24"/>
          <w:szCs w:val="24"/>
          <w:lang w:eastAsia="en-US"/>
        </w:rPr>
      </w:pPr>
    </w:p>
    <w:p w:rsidR="00E222B0" w:rsidRDefault="000C6F40" w:rsidP="000C6F40">
      <w:pPr>
        <w:ind w:firstLine="709"/>
        <w:jc w:val="both"/>
        <w:rPr>
          <w:rFonts w:ascii="Times New Roman" w:eastAsiaTheme="minorHAnsi" w:hAnsi="Times New Roman" w:cs="Times New Roman"/>
          <w:b/>
          <w:sz w:val="24"/>
          <w:szCs w:val="24"/>
          <w:u w:val="single"/>
          <w:lang w:eastAsia="en-US"/>
        </w:rPr>
      </w:pPr>
      <w:r w:rsidRPr="00E222B0">
        <w:rPr>
          <w:rFonts w:ascii="Times New Roman" w:eastAsiaTheme="minorHAnsi" w:hAnsi="Times New Roman" w:cs="Times New Roman"/>
          <w:b/>
          <w:sz w:val="24"/>
          <w:szCs w:val="24"/>
          <w:u w:val="single"/>
          <w:lang w:eastAsia="en-US"/>
        </w:rPr>
        <w:t>КДР по биологии</w:t>
      </w:r>
    </w:p>
    <w:p w:rsidR="00513280" w:rsidRPr="00E222B0" w:rsidRDefault="00513280" w:rsidP="000C6F40">
      <w:pPr>
        <w:ind w:firstLine="709"/>
        <w:jc w:val="both"/>
        <w:rPr>
          <w:rFonts w:ascii="Times New Roman" w:eastAsiaTheme="minorHAnsi" w:hAnsi="Times New Roman" w:cs="Times New Roman"/>
          <w:b/>
          <w:sz w:val="24"/>
          <w:szCs w:val="24"/>
          <w:u w:val="single"/>
          <w:lang w:eastAsia="en-US"/>
        </w:rPr>
      </w:pPr>
    </w:p>
    <w:p w:rsidR="000C6F40" w:rsidRPr="000C6F40" w:rsidRDefault="000C6F40" w:rsidP="000C6F40">
      <w:pPr>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0C6F40">
        <w:rPr>
          <w:rFonts w:ascii="Times New Roman" w:eastAsiaTheme="minorHAnsi" w:hAnsi="Times New Roman" w:cs="Times New Roman"/>
          <w:sz w:val="24"/>
          <w:szCs w:val="24"/>
          <w:lang w:eastAsia="en-US"/>
        </w:rPr>
        <w:t>22.12.2016 г. в общеобразовательных учреждениях района проводилась краевая диагностическая работа по биологии. Работы выполняли только учащиеся, которые выбрали этот предмет для сдачи ЕГЭ. Таких учащихся 58 человек, из которых писали работу 51 человек.</w:t>
      </w:r>
    </w:p>
    <w:p w:rsidR="000C6F40" w:rsidRDefault="000C6F40" w:rsidP="000C6F40">
      <w:pPr>
        <w:ind w:firstLine="709"/>
        <w:jc w:val="both"/>
        <w:rPr>
          <w:rFonts w:ascii="Times New Roman" w:eastAsiaTheme="minorHAnsi" w:hAnsi="Times New Roman" w:cs="Times New Roman"/>
          <w:sz w:val="24"/>
          <w:szCs w:val="24"/>
          <w:lang w:eastAsia="en-US"/>
        </w:rPr>
      </w:pPr>
    </w:p>
    <w:p w:rsidR="000C6F40" w:rsidRPr="000C6F40" w:rsidRDefault="000C6F40" w:rsidP="000C6F40">
      <w:pPr>
        <w:ind w:firstLine="709"/>
        <w:jc w:val="both"/>
        <w:rPr>
          <w:rFonts w:ascii="Times New Roman" w:eastAsiaTheme="minorHAnsi" w:hAnsi="Times New Roman" w:cs="Times New Roman"/>
          <w:sz w:val="24"/>
          <w:szCs w:val="24"/>
          <w:lang w:eastAsia="en-US"/>
        </w:rPr>
      </w:pPr>
      <w:r w:rsidRPr="000C6F40">
        <w:rPr>
          <w:rFonts w:ascii="Times New Roman" w:eastAsiaTheme="minorHAnsi" w:hAnsi="Times New Roman" w:cs="Times New Roman"/>
          <w:sz w:val="24"/>
          <w:szCs w:val="24"/>
          <w:lang w:eastAsia="en-US"/>
        </w:rPr>
        <w:t>Порог успешности по биологии составил 13 баллов, не преодолели порог 6 человек (11,8%), в том числе СОШ №1 – 3 человека, СОШ №7 –1 человек, СОШ №19 – 1 человек, ВСОШ – 1 человек.</w:t>
      </w:r>
    </w:p>
    <w:p w:rsidR="000C6F40" w:rsidRDefault="000C6F40" w:rsidP="000C6F40">
      <w:pPr>
        <w:ind w:firstLine="709"/>
        <w:jc w:val="both"/>
        <w:rPr>
          <w:rFonts w:ascii="Times New Roman" w:eastAsiaTheme="minorHAnsi" w:hAnsi="Times New Roman" w:cs="Times New Roman"/>
          <w:sz w:val="24"/>
          <w:szCs w:val="24"/>
          <w:lang w:eastAsia="en-US"/>
        </w:rPr>
      </w:pPr>
    </w:p>
    <w:p w:rsidR="000C6F40" w:rsidRPr="000C6F40" w:rsidRDefault="000C6F40" w:rsidP="000C6F40">
      <w:pPr>
        <w:ind w:firstLine="709"/>
        <w:jc w:val="both"/>
        <w:rPr>
          <w:rFonts w:ascii="Times New Roman" w:eastAsiaTheme="minorHAnsi" w:hAnsi="Times New Roman" w:cs="Times New Roman"/>
          <w:sz w:val="24"/>
          <w:szCs w:val="24"/>
          <w:lang w:eastAsia="en-US"/>
        </w:rPr>
      </w:pPr>
      <w:r w:rsidRPr="000C6F40">
        <w:rPr>
          <w:rFonts w:ascii="Times New Roman" w:eastAsiaTheme="minorHAnsi" w:hAnsi="Times New Roman" w:cs="Times New Roman"/>
          <w:sz w:val="24"/>
          <w:szCs w:val="24"/>
          <w:lang w:eastAsia="en-US"/>
        </w:rPr>
        <w:t>Средний балл по биологии составил 16 баллов. В диаграмме  указан средний балл по каждой школе.</w:t>
      </w:r>
    </w:p>
    <w:p w:rsidR="000C6F40" w:rsidRDefault="000C6F40" w:rsidP="000C6F40">
      <w:pPr>
        <w:ind w:firstLine="709"/>
        <w:jc w:val="both"/>
        <w:rPr>
          <w:rFonts w:ascii="Times New Roman" w:eastAsiaTheme="minorHAnsi" w:hAnsi="Times New Roman" w:cs="Times New Roman"/>
          <w:sz w:val="24"/>
          <w:szCs w:val="24"/>
          <w:lang w:eastAsia="en-US"/>
        </w:rPr>
      </w:pPr>
    </w:p>
    <w:p w:rsidR="000C6F40" w:rsidRPr="000C6F40" w:rsidRDefault="000C6F40" w:rsidP="000C6F40">
      <w:pPr>
        <w:ind w:firstLine="709"/>
        <w:jc w:val="both"/>
        <w:rPr>
          <w:rFonts w:ascii="Times New Roman" w:eastAsiaTheme="minorHAnsi" w:hAnsi="Times New Roman" w:cs="Times New Roman"/>
          <w:sz w:val="24"/>
          <w:szCs w:val="24"/>
          <w:lang w:eastAsia="en-US"/>
        </w:rPr>
      </w:pPr>
      <w:r w:rsidRPr="000C6F40">
        <w:rPr>
          <w:rFonts w:ascii="Times New Roman" w:eastAsiaTheme="minorHAnsi" w:hAnsi="Times New Roman" w:cs="Times New Roman"/>
          <w:sz w:val="24"/>
          <w:szCs w:val="24"/>
          <w:lang w:eastAsia="en-US"/>
        </w:rPr>
        <w:t xml:space="preserve">Наибольший средний балл в </w:t>
      </w:r>
      <w:proofErr w:type="gramStart"/>
      <w:r w:rsidRPr="000C6F40">
        <w:rPr>
          <w:rFonts w:ascii="Times New Roman" w:eastAsiaTheme="minorHAnsi" w:hAnsi="Times New Roman" w:cs="Times New Roman"/>
          <w:sz w:val="24"/>
          <w:szCs w:val="24"/>
          <w:lang w:eastAsia="en-US"/>
        </w:rPr>
        <w:t>школах</w:t>
      </w:r>
      <w:proofErr w:type="gramEnd"/>
      <w:r w:rsidRPr="000C6F40">
        <w:rPr>
          <w:rFonts w:ascii="Times New Roman" w:eastAsiaTheme="minorHAnsi" w:hAnsi="Times New Roman" w:cs="Times New Roman"/>
          <w:sz w:val="24"/>
          <w:szCs w:val="24"/>
          <w:lang w:eastAsia="en-US"/>
        </w:rPr>
        <w:t xml:space="preserve"> 10 (Чёрная О.П.), 6 (Чуприна Е.В.), 28 (</w:t>
      </w:r>
      <w:proofErr w:type="spellStart"/>
      <w:r w:rsidRPr="000C6F40">
        <w:rPr>
          <w:rFonts w:ascii="Times New Roman" w:eastAsiaTheme="minorHAnsi" w:hAnsi="Times New Roman" w:cs="Times New Roman"/>
          <w:sz w:val="24"/>
          <w:szCs w:val="24"/>
          <w:lang w:eastAsia="en-US"/>
        </w:rPr>
        <w:t>Кривчук</w:t>
      </w:r>
      <w:proofErr w:type="spellEnd"/>
      <w:r w:rsidRPr="000C6F40">
        <w:rPr>
          <w:rFonts w:ascii="Times New Roman" w:eastAsiaTheme="minorHAnsi" w:hAnsi="Times New Roman" w:cs="Times New Roman"/>
          <w:sz w:val="24"/>
          <w:szCs w:val="24"/>
          <w:lang w:eastAsia="en-US"/>
        </w:rPr>
        <w:t xml:space="preserve"> М.М.).</w:t>
      </w:r>
    </w:p>
    <w:p w:rsidR="000C6F40" w:rsidRPr="000C6F40" w:rsidRDefault="000C6F40" w:rsidP="000C6F40">
      <w:pPr>
        <w:ind w:firstLine="709"/>
        <w:jc w:val="both"/>
        <w:rPr>
          <w:rFonts w:ascii="Times New Roman" w:eastAsiaTheme="minorHAnsi" w:hAnsi="Times New Roman" w:cs="Times New Roman"/>
          <w:sz w:val="24"/>
          <w:szCs w:val="24"/>
          <w:lang w:eastAsia="en-US"/>
        </w:rPr>
      </w:pPr>
      <w:r w:rsidRPr="000C6F40">
        <w:rPr>
          <w:rFonts w:ascii="Times New Roman" w:eastAsiaTheme="minorHAnsi" w:hAnsi="Times New Roman" w:cs="Times New Roman"/>
          <w:sz w:val="24"/>
          <w:szCs w:val="24"/>
          <w:lang w:eastAsia="en-US"/>
        </w:rPr>
        <w:t xml:space="preserve">Наименьший средний балл в </w:t>
      </w:r>
      <w:proofErr w:type="gramStart"/>
      <w:r w:rsidRPr="000C6F40">
        <w:rPr>
          <w:rFonts w:ascii="Times New Roman" w:eastAsiaTheme="minorHAnsi" w:hAnsi="Times New Roman" w:cs="Times New Roman"/>
          <w:sz w:val="24"/>
          <w:szCs w:val="24"/>
          <w:lang w:eastAsia="en-US"/>
        </w:rPr>
        <w:t>школах</w:t>
      </w:r>
      <w:proofErr w:type="gramEnd"/>
      <w:r w:rsidRPr="000C6F40">
        <w:rPr>
          <w:rFonts w:ascii="Times New Roman" w:eastAsiaTheme="minorHAnsi" w:hAnsi="Times New Roman" w:cs="Times New Roman"/>
          <w:sz w:val="24"/>
          <w:szCs w:val="24"/>
          <w:lang w:eastAsia="en-US"/>
        </w:rPr>
        <w:t xml:space="preserve"> 19 (Величко Т.С.), ВСОШ (Воробьева Д.С.), 7 (</w:t>
      </w:r>
      <w:proofErr w:type="spellStart"/>
      <w:r w:rsidRPr="000C6F40">
        <w:rPr>
          <w:rFonts w:ascii="Times New Roman" w:eastAsiaTheme="minorHAnsi" w:hAnsi="Times New Roman" w:cs="Times New Roman"/>
          <w:sz w:val="24"/>
          <w:szCs w:val="24"/>
          <w:lang w:eastAsia="en-US"/>
        </w:rPr>
        <w:t>Перепичай</w:t>
      </w:r>
      <w:proofErr w:type="spellEnd"/>
      <w:r w:rsidRPr="000C6F40">
        <w:rPr>
          <w:rFonts w:ascii="Times New Roman" w:eastAsiaTheme="minorHAnsi" w:hAnsi="Times New Roman" w:cs="Times New Roman"/>
          <w:sz w:val="24"/>
          <w:szCs w:val="24"/>
          <w:lang w:eastAsia="en-US"/>
        </w:rPr>
        <w:t xml:space="preserve"> Л.Г.), 12 (Сивостьянова И.В.), 18 (</w:t>
      </w:r>
      <w:proofErr w:type="spellStart"/>
      <w:r w:rsidRPr="000C6F40">
        <w:rPr>
          <w:rFonts w:ascii="Times New Roman" w:eastAsiaTheme="minorHAnsi" w:hAnsi="Times New Roman" w:cs="Times New Roman"/>
          <w:sz w:val="24"/>
          <w:szCs w:val="24"/>
          <w:lang w:eastAsia="en-US"/>
        </w:rPr>
        <w:t>Дахина</w:t>
      </w:r>
      <w:proofErr w:type="spellEnd"/>
      <w:r w:rsidRPr="000C6F40">
        <w:rPr>
          <w:rFonts w:ascii="Times New Roman" w:eastAsiaTheme="minorHAnsi" w:hAnsi="Times New Roman" w:cs="Times New Roman"/>
          <w:sz w:val="24"/>
          <w:szCs w:val="24"/>
          <w:lang w:eastAsia="en-US"/>
        </w:rPr>
        <w:t xml:space="preserve"> Е.А.).</w:t>
      </w:r>
    </w:p>
    <w:p w:rsidR="000C6F40" w:rsidRPr="000C6F40" w:rsidRDefault="000C6F40" w:rsidP="000C6F40">
      <w:pPr>
        <w:ind w:firstLine="709"/>
        <w:jc w:val="both"/>
        <w:rPr>
          <w:rFonts w:ascii="Times New Roman" w:eastAsiaTheme="minorHAnsi" w:hAnsi="Times New Roman" w:cs="Times New Roman"/>
          <w:sz w:val="24"/>
          <w:szCs w:val="24"/>
          <w:lang w:eastAsia="en-US"/>
        </w:rPr>
      </w:pPr>
    </w:p>
    <w:p w:rsidR="000C6F40" w:rsidRPr="000C6F40" w:rsidRDefault="000C6F40" w:rsidP="000C6F40">
      <w:pPr>
        <w:rPr>
          <w:rFonts w:ascii="Times New Roman" w:eastAsiaTheme="minorHAnsi" w:hAnsi="Times New Roman" w:cs="Times New Roman"/>
          <w:sz w:val="24"/>
          <w:szCs w:val="24"/>
          <w:lang w:eastAsia="en-US"/>
        </w:rPr>
      </w:pPr>
      <w:r w:rsidRPr="000C6F40">
        <w:rPr>
          <w:rFonts w:ascii="Times New Roman" w:eastAsiaTheme="minorHAnsi" w:hAnsi="Times New Roman" w:cs="Times New Roman"/>
          <w:noProof/>
          <w:sz w:val="24"/>
          <w:szCs w:val="24"/>
        </w:rPr>
        <w:drawing>
          <wp:inline distT="0" distB="0" distL="0" distR="0" wp14:anchorId="5EB79734" wp14:editId="4430A0B3">
            <wp:extent cx="6166884" cy="3200400"/>
            <wp:effectExtent l="0" t="0" r="24765" b="1905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13280" w:rsidRDefault="00513280" w:rsidP="000C6F40">
      <w:pPr>
        <w:ind w:left="-709" w:firstLine="709"/>
        <w:jc w:val="right"/>
        <w:rPr>
          <w:rFonts w:ascii="Times New Roman" w:eastAsiaTheme="minorHAnsi" w:hAnsi="Times New Roman" w:cs="Times New Roman"/>
          <w:b/>
          <w:i/>
          <w:sz w:val="24"/>
          <w:szCs w:val="24"/>
          <w:lang w:eastAsia="en-US"/>
        </w:rPr>
      </w:pPr>
    </w:p>
    <w:p w:rsidR="00513280" w:rsidRDefault="00513280" w:rsidP="000C6F40">
      <w:pPr>
        <w:ind w:left="-709" w:firstLine="709"/>
        <w:jc w:val="right"/>
        <w:rPr>
          <w:rFonts w:ascii="Times New Roman" w:eastAsiaTheme="minorHAnsi" w:hAnsi="Times New Roman" w:cs="Times New Roman"/>
          <w:b/>
          <w:i/>
          <w:sz w:val="24"/>
          <w:szCs w:val="24"/>
          <w:lang w:eastAsia="en-US"/>
        </w:rPr>
      </w:pPr>
    </w:p>
    <w:p w:rsidR="000C6F40" w:rsidRPr="000C6F40" w:rsidRDefault="000C6F40" w:rsidP="000C6F40">
      <w:pPr>
        <w:ind w:left="-709" w:firstLine="709"/>
        <w:rPr>
          <w:rFonts w:ascii="Times New Roman" w:eastAsiaTheme="minorHAnsi" w:hAnsi="Times New Roman" w:cs="Times New Roman"/>
          <w:sz w:val="24"/>
          <w:szCs w:val="24"/>
          <w:lang w:eastAsia="en-US"/>
        </w:rPr>
      </w:pPr>
      <w:r w:rsidRPr="000C6F40">
        <w:rPr>
          <w:rFonts w:ascii="Times New Roman" w:eastAsiaTheme="minorHAnsi" w:hAnsi="Times New Roman" w:cs="Times New Roman"/>
          <w:noProof/>
          <w:sz w:val="24"/>
          <w:szCs w:val="24"/>
        </w:rPr>
        <w:drawing>
          <wp:inline distT="0" distB="0" distL="0" distR="0" wp14:anchorId="4534AB78" wp14:editId="10A2FDBA">
            <wp:extent cx="6120130" cy="3176342"/>
            <wp:effectExtent l="0" t="0" r="13970" b="2413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22CEA" w:rsidRDefault="00A22CEA" w:rsidP="004843F8">
      <w:pPr>
        <w:ind w:firstLine="709"/>
        <w:jc w:val="both"/>
        <w:rPr>
          <w:rFonts w:ascii="Times New Roman" w:eastAsiaTheme="minorHAnsi" w:hAnsi="Times New Roman" w:cs="Times New Roman"/>
          <w:b/>
          <w:sz w:val="24"/>
          <w:szCs w:val="24"/>
          <w:lang w:eastAsia="en-US"/>
        </w:rPr>
      </w:pPr>
    </w:p>
    <w:p w:rsidR="00E222B0" w:rsidRDefault="00E222B0" w:rsidP="00E222B0">
      <w:pPr>
        <w:spacing w:line="276" w:lineRule="auto"/>
        <w:ind w:firstLine="709"/>
        <w:rPr>
          <w:rFonts w:ascii="Times New Roman" w:eastAsiaTheme="minorHAnsi" w:hAnsi="Times New Roman" w:cs="Times New Roman"/>
          <w:b/>
          <w:sz w:val="24"/>
          <w:szCs w:val="24"/>
          <w:u w:val="single"/>
          <w:lang w:eastAsia="en-US"/>
        </w:rPr>
      </w:pPr>
      <w:r w:rsidRPr="00C304D4">
        <w:rPr>
          <w:rFonts w:ascii="Times New Roman" w:eastAsiaTheme="minorHAnsi" w:hAnsi="Times New Roman" w:cs="Times New Roman"/>
          <w:b/>
          <w:sz w:val="24"/>
          <w:szCs w:val="24"/>
          <w:u w:val="single"/>
          <w:lang w:eastAsia="en-US"/>
        </w:rPr>
        <w:t>МДР, история 26.11.2016</w:t>
      </w:r>
    </w:p>
    <w:p w:rsidR="00E222B0" w:rsidRPr="00C304D4" w:rsidRDefault="00E222B0" w:rsidP="00E222B0">
      <w:pPr>
        <w:spacing w:line="276" w:lineRule="auto"/>
        <w:ind w:firstLine="709"/>
        <w:rPr>
          <w:rFonts w:ascii="Times New Roman" w:eastAsiaTheme="minorHAnsi" w:hAnsi="Times New Roman" w:cs="Times New Roman"/>
          <w:b/>
          <w:sz w:val="24"/>
          <w:szCs w:val="24"/>
          <w:u w:val="single"/>
          <w:lang w:eastAsia="en-US"/>
        </w:rPr>
      </w:pPr>
    </w:p>
    <w:p w:rsidR="00E222B0" w:rsidRPr="00C304D4" w:rsidRDefault="00E222B0" w:rsidP="00E222B0">
      <w:pPr>
        <w:spacing w:line="276" w:lineRule="auto"/>
        <w:ind w:firstLine="709"/>
        <w:rPr>
          <w:rFonts w:ascii="Times New Roman" w:eastAsiaTheme="minorHAnsi" w:hAnsi="Times New Roman" w:cs="Times New Roman"/>
          <w:sz w:val="24"/>
          <w:szCs w:val="24"/>
          <w:lang w:eastAsia="en-US"/>
        </w:rPr>
      </w:pPr>
      <w:r w:rsidRPr="00C304D4">
        <w:rPr>
          <w:rFonts w:ascii="Times New Roman" w:eastAsiaTheme="minorHAnsi" w:hAnsi="Times New Roman" w:cs="Times New Roman"/>
          <w:sz w:val="24"/>
          <w:szCs w:val="24"/>
          <w:lang w:eastAsia="en-US"/>
        </w:rPr>
        <w:t xml:space="preserve"> Муниципальное тестирование </w:t>
      </w:r>
      <w:r w:rsidRPr="00C304D4">
        <w:rPr>
          <w:rFonts w:ascii="Times New Roman" w:eastAsiaTheme="minorHAnsi" w:hAnsi="Times New Roman" w:cs="Times New Roman"/>
          <w:b/>
          <w:sz w:val="24"/>
          <w:szCs w:val="24"/>
          <w:lang w:eastAsia="en-US"/>
        </w:rPr>
        <w:t xml:space="preserve">по истории </w:t>
      </w:r>
      <w:r w:rsidRPr="00C304D4">
        <w:rPr>
          <w:rFonts w:ascii="Times New Roman" w:eastAsiaTheme="minorHAnsi" w:hAnsi="Times New Roman" w:cs="Times New Roman"/>
          <w:sz w:val="24"/>
          <w:szCs w:val="24"/>
          <w:lang w:eastAsia="en-US"/>
        </w:rPr>
        <w:t xml:space="preserve">было проведено </w:t>
      </w:r>
      <w:r w:rsidRPr="00C304D4">
        <w:rPr>
          <w:rFonts w:ascii="Times New Roman" w:eastAsiaTheme="minorHAnsi" w:hAnsi="Times New Roman" w:cs="Times New Roman"/>
          <w:b/>
          <w:sz w:val="24"/>
          <w:szCs w:val="24"/>
          <w:lang w:eastAsia="en-US"/>
        </w:rPr>
        <w:t>26 ноября 2016</w:t>
      </w:r>
      <w:r w:rsidRPr="00C304D4">
        <w:rPr>
          <w:rFonts w:ascii="Times New Roman" w:eastAsiaTheme="minorHAnsi" w:hAnsi="Times New Roman" w:cs="Times New Roman"/>
          <w:sz w:val="24"/>
          <w:szCs w:val="24"/>
          <w:lang w:eastAsia="en-US"/>
        </w:rPr>
        <w:t xml:space="preserve"> года.</w:t>
      </w:r>
    </w:p>
    <w:p w:rsidR="00E222B0" w:rsidRDefault="00E222B0" w:rsidP="00E222B0">
      <w:pPr>
        <w:spacing w:line="276" w:lineRule="auto"/>
        <w:ind w:firstLine="709"/>
        <w:rPr>
          <w:rFonts w:ascii="Times New Roman" w:eastAsiaTheme="minorHAnsi" w:hAnsi="Times New Roman" w:cs="Times New Roman"/>
          <w:sz w:val="24"/>
          <w:szCs w:val="24"/>
          <w:lang w:eastAsia="en-US"/>
        </w:rPr>
      </w:pPr>
    </w:p>
    <w:p w:rsidR="00E222B0" w:rsidRPr="00C304D4" w:rsidRDefault="00E222B0" w:rsidP="00E222B0">
      <w:pPr>
        <w:spacing w:line="276" w:lineRule="auto"/>
        <w:ind w:firstLine="709"/>
        <w:rPr>
          <w:rFonts w:ascii="Times New Roman" w:eastAsiaTheme="minorHAnsi" w:hAnsi="Times New Roman" w:cs="Times New Roman"/>
          <w:sz w:val="24"/>
          <w:szCs w:val="24"/>
          <w:lang w:eastAsia="en-US"/>
        </w:rPr>
      </w:pPr>
      <w:r w:rsidRPr="00C304D4">
        <w:rPr>
          <w:rFonts w:ascii="Times New Roman" w:eastAsiaTheme="minorHAnsi" w:hAnsi="Times New Roman" w:cs="Times New Roman"/>
          <w:noProof/>
          <w:sz w:val="24"/>
          <w:szCs w:val="24"/>
        </w:rPr>
        <w:drawing>
          <wp:anchor distT="0" distB="0" distL="114300" distR="114300" simplePos="0" relativeHeight="251672576" behindDoc="1" locked="0" layoutInCell="1" allowOverlap="1" wp14:anchorId="241168B2" wp14:editId="4AEA370D">
            <wp:simplePos x="0" y="0"/>
            <wp:positionH relativeFrom="column">
              <wp:posOffset>207010</wp:posOffset>
            </wp:positionH>
            <wp:positionV relativeFrom="paragraph">
              <wp:posOffset>95885</wp:posOffset>
            </wp:positionV>
            <wp:extent cx="5745480" cy="2506980"/>
            <wp:effectExtent l="0" t="0" r="7620" b="7620"/>
            <wp:wrapThrough wrapText="bothSides">
              <wp:wrapPolygon edited="0">
                <wp:start x="0" y="0"/>
                <wp:lineTo x="0" y="21502"/>
                <wp:lineTo x="21557" y="21502"/>
                <wp:lineTo x="21557"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45480" cy="2506980"/>
                    </a:xfrm>
                    <a:prstGeom prst="rect">
                      <a:avLst/>
                    </a:prstGeom>
                    <a:noFill/>
                  </pic:spPr>
                </pic:pic>
              </a:graphicData>
            </a:graphic>
            <wp14:sizeRelH relativeFrom="page">
              <wp14:pctWidth>0</wp14:pctWidth>
            </wp14:sizeRelH>
            <wp14:sizeRelV relativeFrom="page">
              <wp14:pctHeight>0</wp14:pctHeight>
            </wp14:sizeRelV>
          </wp:anchor>
        </w:drawing>
      </w:r>
      <w:r w:rsidRPr="00C304D4">
        <w:rPr>
          <w:rFonts w:ascii="Times New Roman" w:eastAsiaTheme="minorHAnsi" w:hAnsi="Times New Roman" w:cs="Times New Roman"/>
          <w:sz w:val="24"/>
          <w:szCs w:val="24"/>
          <w:lang w:eastAsia="en-US"/>
        </w:rPr>
        <w:t xml:space="preserve">В тестировании приняли участие 50 выпускников  из 52 выбравших историю.  Тексты были </w:t>
      </w:r>
      <w:proofErr w:type="gramStart"/>
      <w:r w:rsidRPr="00C304D4">
        <w:rPr>
          <w:rFonts w:ascii="Times New Roman" w:eastAsiaTheme="minorHAnsi" w:hAnsi="Times New Roman" w:cs="Times New Roman"/>
          <w:sz w:val="24"/>
          <w:szCs w:val="24"/>
          <w:lang w:eastAsia="en-US"/>
        </w:rPr>
        <w:t xml:space="preserve">подготовлены </w:t>
      </w:r>
      <w:proofErr w:type="spellStart"/>
      <w:r w:rsidRPr="00C304D4">
        <w:rPr>
          <w:rFonts w:ascii="Times New Roman" w:eastAsiaTheme="minorHAnsi" w:hAnsi="Times New Roman" w:cs="Times New Roman"/>
          <w:sz w:val="24"/>
          <w:szCs w:val="24"/>
          <w:lang w:eastAsia="en-US"/>
        </w:rPr>
        <w:t>тьютором</w:t>
      </w:r>
      <w:proofErr w:type="spellEnd"/>
      <w:r w:rsidRPr="00C304D4">
        <w:rPr>
          <w:rFonts w:ascii="Times New Roman" w:eastAsiaTheme="minorHAnsi" w:hAnsi="Times New Roman" w:cs="Times New Roman"/>
          <w:sz w:val="24"/>
          <w:szCs w:val="24"/>
          <w:lang w:eastAsia="en-US"/>
        </w:rPr>
        <w:t xml:space="preserve"> ЕГЭ по </w:t>
      </w:r>
      <w:r>
        <w:rPr>
          <w:rFonts w:ascii="Times New Roman" w:eastAsiaTheme="minorHAnsi" w:hAnsi="Times New Roman" w:cs="Times New Roman"/>
          <w:sz w:val="24"/>
          <w:szCs w:val="24"/>
          <w:lang w:eastAsia="en-US"/>
        </w:rPr>
        <w:t xml:space="preserve">истории </w:t>
      </w:r>
      <w:r w:rsidRPr="00C304D4">
        <w:rPr>
          <w:rFonts w:ascii="Times New Roman" w:eastAsiaTheme="minorHAnsi" w:hAnsi="Times New Roman" w:cs="Times New Roman"/>
          <w:sz w:val="24"/>
          <w:szCs w:val="24"/>
          <w:lang w:eastAsia="en-US"/>
        </w:rPr>
        <w:t xml:space="preserve"> Редькиной О.А. Работа составлена</w:t>
      </w:r>
      <w:proofErr w:type="gramEnd"/>
      <w:r w:rsidRPr="00C304D4">
        <w:rPr>
          <w:rFonts w:ascii="Times New Roman" w:eastAsiaTheme="minorHAnsi" w:hAnsi="Times New Roman" w:cs="Times New Roman"/>
          <w:sz w:val="24"/>
          <w:szCs w:val="24"/>
          <w:lang w:eastAsia="en-US"/>
        </w:rPr>
        <w:t xml:space="preserve">  в соответствии с кодификатором ЕГЭ.</w:t>
      </w:r>
    </w:p>
    <w:p w:rsidR="00E222B0" w:rsidRPr="00C304D4" w:rsidRDefault="00E222B0" w:rsidP="00E222B0">
      <w:pPr>
        <w:spacing w:line="276" w:lineRule="auto"/>
        <w:ind w:firstLine="709"/>
        <w:rPr>
          <w:rFonts w:ascii="Times New Roman" w:eastAsiaTheme="minorHAnsi" w:hAnsi="Times New Roman" w:cs="Times New Roman"/>
          <w:sz w:val="24"/>
          <w:szCs w:val="24"/>
          <w:lang w:eastAsia="en-US"/>
        </w:rPr>
      </w:pPr>
      <w:r w:rsidRPr="00C304D4">
        <w:rPr>
          <w:rFonts w:ascii="Times New Roman" w:eastAsiaTheme="minorHAnsi" w:hAnsi="Times New Roman" w:cs="Times New Roman"/>
          <w:sz w:val="24"/>
          <w:szCs w:val="24"/>
          <w:lang w:eastAsia="en-US"/>
        </w:rPr>
        <w:t>Порог успешности в 17 баллов не преодолели 11 учащихся из 50, в том числе по школам: №1 (3чел), №5 (1 чел), №7 (1 чел), №12 (1 чел), №15 (1 чел) , №10 (1 чел), №12 (1 чел), №19 (2 чел), №55  (2 чел).</w:t>
      </w:r>
    </w:p>
    <w:p w:rsidR="00E222B0" w:rsidRPr="00C304D4" w:rsidRDefault="00E222B0" w:rsidP="00E222B0">
      <w:pPr>
        <w:spacing w:line="276" w:lineRule="auto"/>
        <w:ind w:firstLine="709"/>
        <w:rPr>
          <w:rFonts w:ascii="Times New Roman" w:eastAsiaTheme="minorHAnsi" w:hAnsi="Times New Roman" w:cs="Times New Roman"/>
          <w:sz w:val="24"/>
          <w:szCs w:val="24"/>
          <w:lang w:eastAsia="en-US"/>
        </w:rPr>
      </w:pPr>
      <w:r w:rsidRPr="00C304D4">
        <w:rPr>
          <w:rFonts w:ascii="Times New Roman" w:eastAsiaTheme="minorHAnsi" w:hAnsi="Times New Roman" w:cs="Times New Roman"/>
          <w:sz w:val="24"/>
          <w:szCs w:val="24"/>
          <w:lang w:eastAsia="en-US"/>
        </w:rPr>
        <w:t xml:space="preserve"> Вызывает тревогу результаты пробного экзамена по истории в школах</w:t>
      </w:r>
    </w:p>
    <w:p w:rsidR="00E222B0" w:rsidRPr="00C304D4" w:rsidRDefault="00E222B0" w:rsidP="00E222B0">
      <w:pPr>
        <w:ind w:firstLine="709"/>
        <w:rPr>
          <w:rFonts w:ascii="Times New Roman" w:eastAsiaTheme="minorHAnsi" w:hAnsi="Times New Roman" w:cs="Times New Roman"/>
          <w:sz w:val="24"/>
          <w:szCs w:val="24"/>
          <w:lang w:eastAsia="en-US"/>
        </w:rPr>
      </w:pPr>
      <w:r w:rsidRPr="00C304D4">
        <w:rPr>
          <w:rFonts w:ascii="Times New Roman" w:eastAsiaTheme="minorHAnsi" w:hAnsi="Times New Roman" w:cs="Times New Roman"/>
          <w:sz w:val="24"/>
          <w:szCs w:val="24"/>
          <w:lang w:eastAsia="en-US"/>
        </w:rPr>
        <w:t xml:space="preserve"> №12 – из 1 </w:t>
      </w:r>
      <w:proofErr w:type="gramStart"/>
      <w:r w:rsidRPr="00C304D4">
        <w:rPr>
          <w:rFonts w:ascii="Times New Roman" w:eastAsiaTheme="minorHAnsi" w:hAnsi="Times New Roman" w:cs="Times New Roman"/>
          <w:sz w:val="24"/>
          <w:szCs w:val="24"/>
          <w:lang w:eastAsia="en-US"/>
        </w:rPr>
        <w:t>писавшего</w:t>
      </w:r>
      <w:proofErr w:type="gramEnd"/>
      <w:r w:rsidRPr="00C304D4">
        <w:rPr>
          <w:rFonts w:ascii="Times New Roman" w:eastAsiaTheme="minorHAnsi" w:hAnsi="Times New Roman" w:cs="Times New Roman"/>
          <w:sz w:val="24"/>
          <w:szCs w:val="24"/>
          <w:lang w:eastAsia="en-US"/>
        </w:rPr>
        <w:t xml:space="preserve"> работу 1 незачет – </w:t>
      </w:r>
      <w:proofErr w:type="spellStart"/>
      <w:r w:rsidRPr="00C304D4">
        <w:rPr>
          <w:rFonts w:ascii="Times New Roman" w:eastAsiaTheme="minorHAnsi" w:hAnsi="Times New Roman" w:cs="Times New Roman"/>
          <w:sz w:val="24"/>
          <w:szCs w:val="24"/>
          <w:lang w:eastAsia="en-US"/>
        </w:rPr>
        <w:t>обученнность</w:t>
      </w:r>
      <w:proofErr w:type="spellEnd"/>
      <w:r w:rsidRPr="00C304D4">
        <w:rPr>
          <w:rFonts w:ascii="Times New Roman" w:eastAsiaTheme="minorHAnsi" w:hAnsi="Times New Roman" w:cs="Times New Roman"/>
          <w:sz w:val="24"/>
          <w:szCs w:val="24"/>
          <w:lang w:eastAsia="en-US"/>
        </w:rPr>
        <w:t xml:space="preserve"> – 0% (учитель Беленко С.И.)</w:t>
      </w:r>
    </w:p>
    <w:p w:rsidR="00E222B0" w:rsidRPr="00C304D4" w:rsidRDefault="00E222B0" w:rsidP="00E222B0">
      <w:pPr>
        <w:ind w:firstLine="709"/>
        <w:rPr>
          <w:rFonts w:ascii="Times New Roman" w:eastAsiaTheme="minorHAnsi" w:hAnsi="Times New Roman" w:cs="Times New Roman"/>
          <w:sz w:val="24"/>
          <w:szCs w:val="24"/>
          <w:lang w:eastAsia="en-US"/>
        </w:rPr>
      </w:pPr>
      <w:r w:rsidRPr="00C304D4">
        <w:rPr>
          <w:rFonts w:ascii="Times New Roman" w:eastAsiaTheme="minorHAnsi" w:hAnsi="Times New Roman" w:cs="Times New Roman"/>
          <w:sz w:val="24"/>
          <w:szCs w:val="24"/>
          <w:lang w:eastAsia="en-US"/>
        </w:rPr>
        <w:t xml:space="preserve">№19 – из 4 </w:t>
      </w:r>
      <w:proofErr w:type="gramStart"/>
      <w:r w:rsidRPr="00C304D4">
        <w:rPr>
          <w:rFonts w:ascii="Times New Roman" w:eastAsiaTheme="minorHAnsi" w:hAnsi="Times New Roman" w:cs="Times New Roman"/>
          <w:sz w:val="24"/>
          <w:szCs w:val="24"/>
          <w:lang w:eastAsia="en-US"/>
        </w:rPr>
        <w:t>писавших</w:t>
      </w:r>
      <w:proofErr w:type="gramEnd"/>
      <w:r w:rsidRPr="00C304D4">
        <w:rPr>
          <w:rFonts w:ascii="Times New Roman" w:eastAsiaTheme="minorHAnsi" w:hAnsi="Times New Roman" w:cs="Times New Roman"/>
          <w:sz w:val="24"/>
          <w:szCs w:val="24"/>
          <w:lang w:eastAsia="en-US"/>
        </w:rPr>
        <w:t xml:space="preserve"> работу 2 незачета – </w:t>
      </w:r>
      <w:proofErr w:type="spellStart"/>
      <w:r w:rsidRPr="00C304D4">
        <w:rPr>
          <w:rFonts w:ascii="Times New Roman" w:eastAsiaTheme="minorHAnsi" w:hAnsi="Times New Roman" w:cs="Times New Roman"/>
          <w:sz w:val="24"/>
          <w:szCs w:val="24"/>
          <w:lang w:eastAsia="en-US"/>
        </w:rPr>
        <w:t>обученность</w:t>
      </w:r>
      <w:proofErr w:type="spellEnd"/>
      <w:r w:rsidRPr="00C304D4">
        <w:rPr>
          <w:rFonts w:ascii="Times New Roman" w:eastAsiaTheme="minorHAnsi" w:hAnsi="Times New Roman" w:cs="Times New Roman"/>
          <w:sz w:val="24"/>
          <w:szCs w:val="24"/>
          <w:lang w:eastAsia="en-US"/>
        </w:rPr>
        <w:t xml:space="preserve"> -50% (учитель Киреева Е.Г.)</w:t>
      </w:r>
    </w:p>
    <w:p w:rsidR="00E222B0" w:rsidRPr="00C304D4" w:rsidRDefault="00E222B0" w:rsidP="00E222B0">
      <w:pPr>
        <w:ind w:firstLine="709"/>
        <w:rPr>
          <w:rFonts w:ascii="Times New Roman" w:eastAsiaTheme="minorHAnsi" w:hAnsi="Times New Roman" w:cs="Times New Roman"/>
          <w:sz w:val="24"/>
          <w:szCs w:val="24"/>
          <w:lang w:eastAsia="en-US"/>
        </w:rPr>
      </w:pPr>
      <w:r w:rsidRPr="00C304D4">
        <w:rPr>
          <w:rFonts w:ascii="Times New Roman" w:eastAsiaTheme="minorHAnsi" w:hAnsi="Times New Roman" w:cs="Times New Roman"/>
          <w:sz w:val="24"/>
          <w:szCs w:val="24"/>
          <w:lang w:eastAsia="en-US"/>
        </w:rPr>
        <w:t xml:space="preserve">№55 из 4 писавших работу незачет у 2 уч-ся – </w:t>
      </w:r>
      <w:proofErr w:type="spellStart"/>
      <w:r w:rsidRPr="00C304D4">
        <w:rPr>
          <w:rFonts w:ascii="Times New Roman" w:eastAsiaTheme="minorHAnsi" w:hAnsi="Times New Roman" w:cs="Times New Roman"/>
          <w:sz w:val="24"/>
          <w:szCs w:val="24"/>
          <w:lang w:eastAsia="en-US"/>
        </w:rPr>
        <w:t>обученность</w:t>
      </w:r>
      <w:proofErr w:type="spellEnd"/>
      <w:r w:rsidRPr="00C304D4">
        <w:rPr>
          <w:rFonts w:ascii="Times New Roman" w:eastAsiaTheme="minorHAnsi" w:hAnsi="Times New Roman" w:cs="Times New Roman"/>
          <w:sz w:val="24"/>
          <w:szCs w:val="24"/>
          <w:lang w:eastAsia="en-US"/>
        </w:rPr>
        <w:t xml:space="preserve"> -50% (учитель </w:t>
      </w:r>
      <w:proofErr w:type="spellStart"/>
      <w:r w:rsidRPr="00C304D4">
        <w:rPr>
          <w:rFonts w:ascii="Times New Roman" w:eastAsiaTheme="minorHAnsi" w:hAnsi="Times New Roman" w:cs="Times New Roman"/>
          <w:sz w:val="24"/>
          <w:szCs w:val="24"/>
          <w:lang w:eastAsia="en-US"/>
        </w:rPr>
        <w:t>Касютина</w:t>
      </w:r>
      <w:proofErr w:type="spellEnd"/>
      <w:r w:rsidRPr="00C304D4">
        <w:rPr>
          <w:rFonts w:ascii="Times New Roman" w:eastAsiaTheme="minorHAnsi" w:hAnsi="Times New Roman" w:cs="Times New Roman"/>
          <w:sz w:val="24"/>
          <w:szCs w:val="24"/>
          <w:lang w:eastAsia="en-US"/>
        </w:rPr>
        <w:t xml:space="preserve"> Е.Ф.)</w:t>
      </w:r>
    </w:p>
    <w:p w:rsidR="00E222B0" w:rsidRPr="00C304D4" w:rsidRDefault="00E222B0" w:rsidP="00E222B0">
      <w:pPr>
        <w:ind w:firstLine="709"/>
        <w:rPr>
          <w:rFonts w:ascii="Times New Roman" w:eastAsiaTheme="minorHAnsi" w:hAnsi="Times New Roman" w:cs="Times New Roman"/>
          <w:sz w:val="24"/>
          <w:szCs w:val="24"/>
          <w:lang w:eastAsia="en-US"/>
        </w:rPr>
      </w:pPr>
      <w:r w:rsidRPr="00C304D4">
        <w:rPr>
          <w:rFonts w:ascii="Times New Roman" w:eastAsiaTheme="minorHAnsi" w:hAnsi="Times New Roman" w:cs="Times New Roman"/>
          <w:sz w:val="24"/>
          <w:szCs w:val="24"/>
          <w:lang w:eastAsia="en-US"/>
        </w:rPr>
        <w:t xml:space="preserve">№5 – из 2 </w:t>
      </w:r>
      <w:proofErr w:type="gramStart"/>
      <w:r w:rsidRPr="00C304D4">
        <w:rPr>
          <w:rFonts w:ascii="Times New Roman" w:eastAsiaTheme="minorHAnsi" w:hAnsi="Times New Roman" w:cs="Times New Roman"/>
          <w:sz w:val="24"/>
          <w:szCs w:val="24"/>
          <w:lang w:eastAsia="en-US"/>
        </w:rPr>
        <w:t>писавших</w:t>
      </w:r>
      <w:proofErr w:type="gramEnd"/>
      <w:r w:rsidRPr="00C304D4">
        <w:rPr>
          <w:rFonts w:ascii="Times New Roman" w:eastAsiaTheme="minorHAnsi" w:hAnsi="Times New Roman" w:cs="Times New Roman"/>
          <w:sz w:val="24"/>
          <w:szCs w:val="24"/>
          <w:lang w:eastAsia="en-US"/>
        </w:rPr>
        <w:t xml:space="preserve"> работу 1 незачет – </w:t>
      </w:r>
      <w:proofErr w:type="spellStart"/>
      <w:r w:rsidRPr="00C304D4">
        <w:rPr>
          <w:rFonts w:ascii="Times New Roman" w:eastAsiaTheme="minorHAnsi" w:hAnsi="Times New Roman" w:cs="Times New Roman"/>
          <w:sz w:val="24"/>
          <w:szCs w:val="24"/>
          <w:lang w:eastAsia="en-US"/>
        </w:rPr>
        <w:t>обученнность</w:t>
      </w:r>
      <w:proofErr w:type="spellEnd"/>
      <w:r w:rsidRPr="00C304D4">
        <w:rPr>
          <w:rFonts w:ascii="Times New Roman" w:eastAsiaTheme="minorHAnsi" w:hAnsi="Times New Roman" w:cs="Times New Roman"/>
          <w:sz w:val="24"/>
          <w:szCs w:val="24"/>
          <w:lang w:eastAsia="en-US"/>
        </w:rPr>
        <w:t xml:space="preserve"> – 50% (учитель Филипьева В.А.)</w:t>
      </w:r>
    </w:p>
    <w:p w:rsidR="00E222B0" w:rsidRPr="00C304D4" w:rsidRDefault="00E222B0" w:rsidP="00E222B0">
      <w:pPr>
        <w:spacing w:line="276" w:lineRule="auto"/>
        <w:ind w:firstLine="709"/>
        <w:rPr>
          <w:rFonts w:ascii="Times New Roman" w:eastAsiaTheme="minorHAnsi" w:hAnsi="Times New Roman" w:cs="Times New Roman"/>
          <w:sz w:val="24"/>
          <w:szCs w:val="24"/>
          <w:lang w:eastAsia="en-US"/>
        </w:rPr>
      </w:pPr>
      <w:r w:rsidRPr="00C304D4">
        <w:rPr>
          <w:rFonts w:ascii="Times New Roman" w:eastAsiaTheme="minorHAnsi" w:hAnsi="Times New Roman" w:cs="Times New Roman"/>
          <w:sz w:val="24"/>
          <w:szCs w:val="24"/>
          <w:lang w:eastAsia="en-US"/>
        </w:rPr>
        <w:t>Средний балл по школам составил   23,2 баллов.</w:t>
      </w:r>
    </w:p>
    <w:p w:rsidR="00E222B0" w:rsidRPr="00C304D4" w:rsidRDefault="00E222B0" w:rsidP="00E222B0">
      <w:pPr>
        <w:spacing w:line="276" w:lineRule="auto"/>
        <w:ind w:firstLine="709"/>
        <w:rPr>
          <w:rFonts w:ascii="Times New Roman" w:eastAsiaTheme="minorHAnsi" w:hAnsi="Times New Roman" w:cs="Times New Roman"/>
          <w:sz w:val="24"/>
          <w:szCs w:val="24"/>
          <w:lang w:eastAsia="en-US"/>
        </w:rPr>
      </w:pPr>
      <w:r w:rsidRPr="00C304D4">
        <w:rPr>
          <w:rFonts w:ascii="Times New Roman" w:eastAsiaTheme="minorHAnsi" w:hAnsi="Times New Roman" w:cs="Times New Roman"/>
          <w:sz w:val="24"/>
          <w:szCs w:val="24"/>
          <w:lang w:eastAsia="en-US"/>
        </w:rPr>
        <w:t xml:space="preserve">Наиболее высокий средний балл в </w:t>
      </w:r>
      <w:proofErr w:type="gramStart"/>
      <w:r w:rsidRPr="00C304D4">
        <w:rPr>
          <w:rFonts w:ascii="Times New Roman" w:eastAsiaTheme="minorHAnsi" w:hAnsi="Times New Roman" w:cs="Times New Roman"/>
          <w:sz w:val="24"/>
          <w:szCs w:val="24"/>
          <w:lang w:eastAsia="en-US"/>
        </w:rPr>
        <w:t>школах</w:t>
      </w:r>
      <w:proofErr w:type="gramEnd"/>
      <w:r w:rsidRPr="00C304D4">
        <w:rPr>
          <w:rFonts w:ascii="Times New Roman" w:eastAsiaTheme="minorHAnsi" w:hAnsi="Times New Roman" w:cs="Times New Roman"/>
          <w:sz w:val="24"/>
          <w:szCs w:val="24"/>
          <w:lang w:eastAsia="en-US"/>
        </w:rPr>
        <w:t xml:space="preserve">: №6 (33 б учитель </w:t>
      </w:r>
      <w:proofErr w:type="spellStart"/>
      <w:r w:rsidRPr="00C304D4">
        <w:rPr>
          <w:rFonts w:ascii="Times New Roman" w:eastAsiaTheme="minorHAnsi" w:hAnsi="Times New Roman" w:cs="Times New Roman"/>
          <w:sz w:val="24"/>
          <w:szCs w:val="24"/>
          <w:lang w:eastAsia="en-US"/>
        </w:rPr>
        <w:t>Савеленко</w:t>
      </w:r>
      <w:proofErr w:type="spellEnd"/>
      <w:r w:rsidRPr="00C304D4">
        <w:rPr>
          <w:rFonts w:ascii="Times New Roman" w:eastAsiaTheme="minorHAnsi" w:hAnsi="Times New Roman" w:cs="Times New Roman"/>
          <w:sz w:val="24"/>
          <w:szCs w:val="24"/>
          <w:lang w:eastAsia="en-US"/>
        </w:rPr>
        <w:t xml:space="preserve"> Л.А.), №8 (34,5 б. учитель </w:t>
      </w:r>
      <w:proofErr w:type="spellStart"/>
      <w:r w:rsidRPr="00C304D4">
        <w:rPr>
          <w:rFonts w:ascii="Times New Roman" w:eastAsiaTheme="minorHAnsi" w:hAnsi="Times New Roman" w:cs="Times New Roman"/>
          <w:sz w:val="24"/>
          <w:szCs w:val="24"/>
          <w:lang w:eastAsia="en-US"/>
        </w:rPr>
        <w:t>Шавернева</w:t>
      </w:r>
      <w:proofErr w:type="spellEnd"/>
      <w:r>
        <w:rPr>
          <w:rFonts w:ascii="Times New Roman" w:eastAsiaTheme="minorHAnsi" w:hAnsi="Times New Roman" w:cs="Times New Roman"/>
          <w:sz w:val="24"/>
          <w:szCs w:val="24"/>
          <w:lang w:eastAsia="en-US"/>
        </w:rPr>
        <w:t xml:space="preserve"> А.В.), №39 (30,3  б Царицынская И.Г., Проскурина Л.И.), №5 (27,5,  Филипьева В.А.)</w:t>
      </w:r>
    </w:p>
    <w:p w:rsidR="00E222B0" w:rsidRPr="00C304D4" w:rsidRDefault="00E222B0" w:rsidP="00E222B0">
      <w:pPr>
        <w:spacing w:line="276" w:lineRule="auto"/>
        <w:ind w:firstLine="709"/>
        <w:rPr>
          <w:rFonts w:ascii="Times New Roman" w:eastAsiaTheme="minorHAnsi" w:hAnsi="Times New Roman" w:cs="Times New Roman"/>
          <w:sz w:val="24"/>
          <w:szCs w:val="24"/>
          <w:lang w:eastAsia="en-US"/>
        </w:rPr>
      </w:pPr>
      <w:r w:rsidRPr="00C304D4">
        <w:rPr>
          <w:rFonts w:ascii="Times New Roman" w:eastAsiaTheme="minorHAnsi" w:hAnsi="Times New Roman" w:cs="Times New Roman"/>
          <w:sz w:val="24"/>
          <w:szCs w:val="24"/>
          <w:lang w:eastAsia="en-US"/>
        </w:rPr>
        <w:t xml:space="preserve"> Низкий средний балл в </w:t>
      </w:r>
      <w:proofErr w:type="gramStart"/>
      <w:r w:rsidRPr="00C304D4">
        <w:rPr>
          <w:rFonts w:ascii="Times New Roman" w:eastAsiaTheme="minorHAnsi" w:hAnsi="Times New Roman" w:cs="Times New Roman"/>
          <w:sz w:val="24"/>
          <w:szCs w:val="24"/>
          <w:lang w:eastAsia="en-US"/>
        </w:rPr>
        <w:t>школах</w:t>
      </w:r>
      <w:proofErr w:type="gramEnd"/>
      <w:r w:rsidRPr="00C304D4">
        <w:rPr>
          <w:rFonts w:ascii="Times New Roman" w:eastAsiaTheme="minorHAnsi" w:hAnsi="Times New Roman" w:cs="Times New Roman"/>
          <w:sz w:val="24"/>
          <w:szCs w:val="24"/>
          <w:lang w:eastAsia="en-US"/>
        </w:rPr>
        <w:t xml:space="preserve"> №12</w:t>
      </w:r>
      <w:r>
        <w:rPr>
          <w:rFonts w:ascii="Times New Roman" w:eastAsiaTheme="minorHAnsi" w:hAnsi="Times New Roman" w:cs="Times New Roman"/>
          <w:sz w:val="24"/>
          <w:szCs w:val="24"/>
          <w:lang w:eastAsia="en-US"/>
        </w:rPr>
        <w:t xml:space="preserve"> (9 б, Беленко С.М.)</w:t>
      </w:r>
      <w:r w:rsidRPr="00C304D4">
        <w:rPr>
          <w:rFonts w:ascii="Times New Roman" w:eastAsiaTheme="minorHAnsi" w:hAnsi="Times New Roman" w:cs="Times New Roman"/>
          <w:sz w:val="24"/>
          <w:szCs w:val="24"/>
          <w:lang w:eastAsia="en-US"/>
        </w:rPr>
        <w:t>, 55</w:t>
      </w:r>
      <w:r>
        <w:rPr>
          <w:rFonts w:ascii="Times New Roman" w:eastAsiaTheme="minorHAnsi" w:hAnsi="Times New Roman" w:cs="Times New Roman"/>
          <w:sz w:val="24"/>
          <w:szCs w:val="24"/>
          <w:lang w:eastAsia="en-US"/>
        </w:rPr>
        <w:t xml:space="preserve"> (15 б. </w:t>
      </w:r>
      <w:proofErr w:type="spellStart"/>
      <w:r>
        <w:rPr>
          <w:rFonts w:ascii="Times New Roman" w:eastAsiaTheme="minorHAnsi" w:hAnsi="Times New Roman" w:cs="Times New Roman"/>
          <w:sz w:val="24"/>
          <w:szCs w:val="24"/>
          <w:lang w:eastAsia="en-US"/>
        </w:rPr>
        <w:t>Касютина</w:t>
      </w:r>
      <w:proofErr w:type="spellEnd"/>
      <w:r>
        <w:rPr>
          <w:rFonts w:ascii="Times New Roman" w:eastAsiaTheme="minorHAnsi" w:hAnsi="Times New Roman" w:cs="Times New Roman"/>
          <w:sz w:val="24"/>
          <w:szCs w:val="24"/>
          <w:lang w:eastAsia="en-US"/>
        </w:rPr>
        <w:t xml:space="preserve"> Е.Ф.)</w:t>
      </w:r>
      <w:r w:rsidRPr="00C304D4">
        <w:rPr>
          <w:rFonts w:ascii="Times New Roman" w:eastAsiaTheme="minorHAnsi" w:hAnsi="Times New Roman" w:cs="Times New Roman"/>
          <w:sz w:val="24"/>
          <w:szCs w:val="24"/>
          <w:lang w:eastAsia="en-US"/>
        </w:rPr>
        <w:t>,19</w:t>
      </w:r>
      <w:r>
        <w:rPr>
          <w:rFonts w:ascii="Times New Roman" w:eastAsiaTheme="minorHAnsi" w:hAnsi="Times New Roman" w:cs="Times New Roman"/>
          <w:sz w:val="24"/>
          <w:szCs w:val="24"/>
          <w:lang w:eastAsia="en-US"/>
        </w:rPr>
        <w:t xml:space="preserve"> (17,2 б. Киреева Е.Г)</w:t>
      </w:r>
      <w:r w:rsidRPr="00C304D4">
        <w:rPr>
          <w:rFonts w:ascii="Times New Roman" w:eastAsiaTheme="minorHAnsi" w:hAnsi="Times New Roman" w:cs="Times New Roman"/>
          <w:sz w:val="24"/>
          <w:szCs w:val="24"/>
          <w:lang w:eastAsia="en-US"/>
        </w:rPr>
        <w:t>,18</w:t>
      </w:r>
      <w:r>
        <w:rPr>
          <w:rFonts w:ascii="Times New Roman" w:eastAsiaTheme="minorHAnsi" w:hAnsi="Times New Roman" w:cs="Times New Roman"/>
          <w:sz w:val="24"/>
          <w:szCs w:val="24"/>
          <w:lang w:eastAsia="en-US"/>
        </w:rPr>
        <w:t xml:space="preserve"> (20 б </w:t>
      </w:r>
      <w:proofErr w:type="spellStart"/>
      <w:r>
        <w:rPr>
          <w:rFonts w:ascii="Times New Roman" w:eastAsiaTheme="minorHAnsi" w:hAnsi="Times New Roman" w:cs="Times New Roman"/>
          <w:sz w:val="24"/>
          <w:szCs w:val="24"/>
          <w:lang w:eastAsia="en-US"/>
        </w:rPr>
        <w:t>Шпакова</w:t>
      </w:r>
      <w:proofErr w:type="spellEnd"/>
      <w:r>
        <w:rPr>
          <w:rFonts w:ascii="Times New Roman" w:eastAsiaTheme="minorHAnsi" w:hAnsi="Times New Roman" w:cs="Times New Roman"/>
          <w:sz w:val="24"/>
          <w:szCs w:val="24"/>
          <w:lang w:eastAsia="en-US"/>
        </w:rPr>
        <w:t xml:space="preserve"> Л.И.)</w:t>
      </w:r>
      <w:r w:rsidRPr="00C304D4">
        <w:rPr>
          <w:rFonts w:ascii="Times New Roman" w:eastAsiaTheme="minorHAnsi" w:hAnsi="Times New Roman" w:cs="Times New Roman"/>
          <w:sz w:val="24"/>
          <w:szCs w:val="24"/>
          <w:lang w:eastAsia="en-US"/>
        </w:rPr>
        <w:t>.</w:t>
      </w:r>
    </w:p>
    <w:p w:rsidR="00E222B0" w:rsidRDefault="00E222B0" w:rsidP="004843F8">
      <w:pPr>
        <w:ind w:firstLine="709"/>
        <w:jc w:val="both"/>
        <w:rPr>
          <w:rFonts w:ascii="Times New Roman" w:eastAsiaTheme="minorHAnsi" w:hAnsi="Times New Roman" w:cs="Times New Roman"/>
          <w:b/>
          <w:sz w:val="24"/>
          <w:szCs w:val="24"/>
          <w:lang w:eastAsia="en-US"/>
        </w:rPr>
      </w:pPr>
    </w:p>
    <w:p w:rsidR="000C6F40" w:rsidRPr="000C6F40" w:rsidRDefault="004843F8" w:rsidP="004843F8">
      <w:pPr>
        <w:ind w:firstLine="709"/>
        <w:jc w:val="both"/>
        <w:rPr>
          <w:rFonts w:ascii="Times New Roman" w:eastAsiaTheme="minorHAnsi" w:hAnsi="Times New Roman" w:cs="Times New Roman"/>
          <w:sz w:val="24"/>
          <w:szCs w:val="24"/>
          <w:lang w:eastAsia="en-US"/>
        </w:rPr>
      </w:pPr>
      <w:r w:rsidRPr="004843F8">
        <w:rPr>
          <w:rFonts w:ascii="Times New Roman" w:eastAsiaTheme="minorHAnsi" w:hAnsi="Times New Roman" w:cs="Times New Roman"/>
          <w:b/>
          <w:sz w:val="24"/>
          <w:szCs w:val="24"/>
          <w:lang w:eastAsia="en-US"/>
        </w:rPr>
        <w:t>КДР по истории</w:t>
      </w:r>
      <w:r>
        <w:rPr>
          <w:rFonts w:ascii="Times New Roman" w:eastAsiaTheme="minorHAnsi" w:hAnsi="Times New Roman" w:cs="Times New Roman"/>
          <w:sz w:val="24"/>
          <w:szCs w:val="24"/>
          <w:lang w:eastAsia="en-US"/>
        </w:rPr>
        <w:t xml:space="preserve"> </w:t>
      </w:r>
      <w:r w:rsidR="000C6F40" w:rsidRPr="000C6F40">
        <w:rPr>
          <w:rFonts w:ascii="Times New Roman" w:eastAsiaTheme="minorHAnsi" w:hAnsi="Times New Roman" w:cs="Times New Roman"/>
          <w:sz w:val="24"/>
          <w:szCs w:val="24"/>
          <w:lang w:eastAsia="en-US"/>
        </w:rPr>
        <w:t>22.12.2016 г. в общеобразовательных учреждениях района проводилась краевая диагностическая работа по истории. Работы выполняли только учащиеся, которые выбрали этот предмет для сдачи ЕГЭ. Таких учащихся 48 человек, из которых писали работу 45 человек.</w:t>
      </w:r>
    </w:p>
    <w:p w:rsidR="004843F8" w:rsidRDefault="004843F8" w:rsidP="004843F8">
      <w:pPr>
        <w:ind w:firstLine="709"/>
        <w:jc w:val="both"/>
        <w:rPr>
          <w:rFonts w:ascii="Times New Roman" w:eastAsiaTheme="minorHAnsi" w:hAnsi="Times New Roman" w:cs="Times New Roman"/>
          <w:sz w:val="24"/>
          <w:szCs w:val="24"/>
          <w:lang w:eastAsia="en-US"/>
        </w:rPr>
      </w:pPr>
    </w:p>
    <w:p w:rsidR="000C6F40" w:rsidRPr="000C6F40" w:rsidRDefault="000C6F40" w:rsidP="004843F8">
      <w:pPr>
        <w:ind w:firstLine="709"/>
        <w:jc w:val="both"/>
        <w:rPr>
          <w:rFonts w:ascii="Times New Roman" w:eastAsiaTheme="minorHAnsi" w:hAnsi="Times New Roman" w:cs="Times New Roman"/>
          <w:sz w:val="24"/>
          <w:szCs w:val="24"/>
          <w:lang w:eastAsia="en-US"/>
        </w:rPr>
      </w:pPr>
      <w:r w:rsidRPr="000C6F40">
        <w:rPr>
          <w:rFonts w:ascii="Times New Roman" w:eastAsiaTheme="minorHAnsi" w:hAnsi="Times New Roman" w:cs="Times New Roman"/>
          <w:sz w:val="24"/>
          <w:szCs w:val="24"/>
          <w:lang w:eastAsia="en-US"/>
        </w:rPr>
        <w:t xml:space="preserve">Порог успешности по истории составил 7 баллов, не преодолели порог 8 человек (17,8%) в том числе СОШ 1 – 3 человека, СОШ 7 – 4 человека, СОШ 12 – 1 человек. </w:t>
      </w:r>
    </w:p>
    <w:p w:rsidR="004843F8" w:rsidRDefault="004843F8" w:rsidP="004843F8">
      <w:pPr>
        <w:ind w:firstLine="709"/>
        <w:jc w:val="both"/>
        <w:rPr>
          <w:rFonts w:ascii="Times New Roman" w:eastAsiaTheme="minorHAnsi" w:hAnsi="Times New Roman" w:cs="Times New Roman"/>
          <w:sz w:val="24"/>
          <w:szCs w:val="24"/>
          <w:lang w:eastAsia="en-US"/>
        </w:rPr>
      </w:pPr>
    </w:p>
    <w:p w:rsidR="000C6F40" w:rsidRPr="000C6F40" w:rsidRDefault="000C6F40" w:rsidP="004843F8">
      <w:pPr>
        <w:ind w:firstLine="709"/>
        <w:jc w:val="both"/>
        <w:rPr>
          <w:rFonts w:ascii="Times New Roman" w:eastAsiaTheme="minorHAnsi" w:hAnsi="Times New Roman" w:cs="Times New Roman"/>
          <w:sz w:val="24"/>
          <w:szCs w:val="24"/>
          <w:lang w:eastAsia="en-US"/>
        </w:rPr>
      </w:pPr>
      <w:r w:rsidRPr="000C6F40">
        <w:rPr>
          <w:rFonts w:ascii="Times New Roman" w:eastAsiaTheme="minorHAnsi" w:hAnsi="Times New Roman" w:cs="Times New Roman"/>
          <w:sz w:val="24"/>
          <w:szCs w:val="24"/>
          <w:lang w:eastAsia="en-US"/>
        </w:rPr>
        <w:t>Средний балл по району КДР по истории составил 9,5 балла. В диаграмме  указан средний балл по каждой школе.</w:t>
      </w:r>
    </w:p>
    <w:p w:rsidR="004843F8" w:rsidRDefault="004843F8" w:rsidP="004843F8">
      <w:pPr>
        <w:ind w:firstLine="709"/>
        <w:jc w:val="both"/>
        <w:rPr>
          <w:rFonts w:ascii="Times New Roman" w:eastAsiaTheme="minorHAnsi" w:hAnsi="Times New Roman" w:cs="Times New Roman"/>
          <w:sz w:val="24"/>
          <w:szCs w:val="24"/>
          <w:lang w:eastAsia="en-US"/>
        </w:rPr>
      </w:pPr>
    </w:p>
    <w:p w:rsidR="000C6F40" w:rsidRPr="000C6F40" w:rsidRDefault="000C6F40" w:rsidP="004843F8">
      <w:pPr>
        <w:ind w:firstLine="709"/>
        <w:jc w:val="both"/>
        <w:rPr>
          <w:rFonts w:ascii="Times New Roman" w:eastAsiaTheme="minorHAnsi" w:hAnsi="Times New Roman" w:cs="Times New Roman"/>
          <w:sz w:val="24"/>
          <w:szCs w:val="24"/>
          <w:lang w:eastAsia="en-US"/>
        </w:rPr>
      </w:pPr>
      <w:r w:rsidRPr="000C6F40">
        <w:rPr>
          <w:rFonts w:ascii="Times New Roman" w:eastAsiaTheme="minorHAnsi" w:hAnsi="Times New Roman" w:cs="Times New Roman"/>
          <w:sz w:val="24"/>
          <w:szCs w:val="24"/>
          <w:lang w:eastAsia="en-US"/>
        </w:rPr>
        <w:t xml:space="preserve">Наибольший средний балл в </w:t>
      </w:r>
      <w:proofErr w:type="gramStart"/>
      <w:r w:rsidRPr="000C6F40">
        <w:rPr>
          <w:rFonts w:ascii="Times New Roman" w:eastAsiaTheme="minorHAnsi" w:hAnsi="Times New Roman" w:cs="Times New Roman"/>
          <w:sz w:val="24"/>
          <w:szCs w:val="24"/>
          <w:lang w:eastAsia="en-US"/>
        </w:rPr>
        <w:t>школах</w:t>
      </w:r>
      <w:proofErr w:type="gramEnd"/>
      <w:r w:rsidRPr="000C6F40">
        <w:rPr>
          <w:rFonts w:ascii="Times New Roman" w:eastAsiaTheme="minorHAnsi" w:hAnsi="Times New Roman" w:cs="Times New Roman"/>
          <w:sz w:val="24"/>
          <w:szCs w:val="24"/>
          <w:lang w:eastAsia="en-US"/>
        </w:rPr>
        <w:t xml:space="preserve"> 28 (Юнг Е.В.), 4 (</w:t>
      </w:r>
      <w:proofErr w:type="spellStart"/>
      <w:r w:rsidRPr="000C6F40">
        <w:rPr>
          <w:rFonts w:ascii="Times New Roman" w:eastAsiaTheme="minorHAnsi" w:hAnsi="Times New Roman" w:cs="Times New Roman"/>
          <w:sz w:val="24"/>
          <w:szCs w:val="24"/>
          <w:lang w:eastAsia="en-US"/>
        </w:rPr>
        <w:t>Белокреницкая</w:t>
      </w:r>
      <w:proofErr w:type="spellEnd"/>
      <w:r w:rsidRPr="000C6F40">
        <w:rPr>
          <w:rFonts w:ascii="Times New Roman" w:eastAsiaTheme="minorHAnsi" w:hAnsi="Times New Roman" w:cs="Times New Roman"/>
          <w:sz w:val="24"/>
          <w:szCs w:val="24"/>
          <w:lang w:eastAsia="en-US"/>
        </w:rPr>
        <w:t> Е.И.), 5 (Филипьева В.А.), 55 (</w:t>
      </w:r>
      <w:proofErr w:type="spellStart"/>
      <w:r w:rsidRPr="000C6F40">
        <w:rPr>
          <w:rFonts w:ascii="Times New Roman" w:eastAsiaTheme="minorHAnsi" w:hAnsi="Times New Roman" w:cs="Times New Roman"/>
          <w:sz w:val="24"/>
          <w:szCs w:val="24"/>
          <w:lang w:eastAsia="en-US"/>
        </w:rPr>
        <w:t>Касютина</w:t>
      </w:r>
      <w:proofErr w:type="spellEnd"/>
      <w:r w:rsidRPr="000C6F40">
        <w:rPr>
          <w:rFonts w:ascii="Times New Roman" w:eastAsiaTheme="minorHAnsi" w:hAnsi="Times New Roman" w:cs="Times New Roman"/>
          <w:sz w:val="24"/>
          <w:szCs w:val="24"/>
          <w:lang w:eastAsia="en-US"/>
        </w:rPr>
        <w:t xml:space="preserve"> Е.Ф.).</w:t>
      </w:r>
    </w:p>
    <w:p w:rsidR="004843F8" w:rsidRDefault="004843F8" w:rsidP="004843F8">
      <w:pPr>
        <w:ind w:firstLine="709"/>
        <w:jc w:val="both"/>
        <w:rPr>
          <w:rFonts w:ascii="Times New Roman" w:eastAsiaTheme="minorHAnsi" w:hAnsi="Times New Roman" w:cs="Times New Roman"/>
          <w:sz w:val="24"/>
          <w:szCs w:val="24"/>
          <w:lang w:eastAsia="en-US"/>
        </w:rPr>
      </w:pPr>
    </w:p>
    <w:p w:rsidR="000C6F40" w:rsidRPr="000C6F40" w:rsidRDefault="000C6F40" w:rsidP="004843F8">
      <w:pPr>
        <w:ind w:firstLine="709"/>
        <w:jc w:val="both"/>
        <w:rPr>
          <w:rFonts w:ascii="Times New Roman" w:eastAsiaTheme="minorHAnsi" w:hAnsi="Times New Roman" w:cs="Times New Roman"/>
          <w:sz w:val="24"/>
          <w:szCs w:val="24"/>
          <w:lang w:eastAsia="en-US"/>
        </w:rPr>
      </w:pPr>
      <w:r w:rsidRPr="000C6F40">
        <w:rPr>
          <w:rFonts w:ascii="Times New Roman" w:eastAsiaTheme="minorHAnsi" w:hAnsi="Times New Roman" w:cs="Times New Roman"/>
          <w:sz w:val="24"/>
          <w:szCs w:val="24"/>
          <w:lang w:eastAsia="en-US"/>
        </w:rPr>
        <w:t xml:space="preserve">Наименьший средний балл в </w:t>
      </w:r>
      <w:proofErr w:type="gramStart"/>
      <w:r w:rsidRPr="000C6F40">
        <w:rPr>
          <w:rFonts w:ascii="Times New Roman" w:eastAsiaTheme="minorHAnsi" w:hAnsi="Times New Roman" w:cs="Times New Roman"/>
          <w:sz w:val="24"/>
          <w:szCs w:val="24"/>
          <w:lang w:eastAsia="en-US"/>
        </w:rPr>
        <w:t>школах</w:t>
      </w:r>
      <w:proofErr w:type="gramEnd"/>
      <w:r w:rsidRPr="000C6F40">
        <w:rPr>
          <w:rFonts w:ascii="Times New Roman" w:eastAsiaTheme="minorHAnsi" w:hAnsi="Times New Roman" w:cs="Times New Roman"/>
          <w:sz w:val="24"/>
          <w:szCs w:val="24"/>
          <w:lang w:eastAsia="en-US"/>
        </w:rPr>
        <w:t xml:space="preserve"> 12 (Беленко С.М.), 7 (</w:t>
      </w:r>
      <w:proofErr w:type="spellStart"/>
      <w:r w:rsidRPr="000C6F40">
        <w:rPr>
          <w:rFonts w:ascii="Times New Roman" w:eastAsiaTheme="minorHAnsi" w:hAnsi="Times New Roman" w:cs="Times New Roman"/>
          <w:sz w:val="24"/>
          <w:szCs w:val="24"/>
          <w:lang w:eastAsia="en-US"/>
        </w:rPr>
        <w:t>Зырина</w:t>
      </w:r>
      <w:proofErr w:type="spellEnd"/>
      <w:r w:rsidRPr="000C6F40">
        <w:rPr>
          <w:rFonts w:ascii="Times New Roman" w:eastAsiaTheme="minorHAnsi" w:hAnsi="Times New Roman" w:cs="Times New Roman"/>
          <w:sz w:val="24"/>
          <w:szCs w:val="24"/>
          <w:lang w:eastAsia="en-US"/>
        </w:rPr>
        <w:t xml:space="preserve"> О.В.), 39 (Царицынская И.Г., Проскурина Л.И.).</w:t>
      </w:r>
    </w:p>
    <w:p w:rsidR="000C6F40" w:rsidRPr="000C6F40" w:rsidRDefault="000C6F40" w:rsidP="004843F8">
      <w:pPr>
        <w:ind w:firstLine="709"/>
        <w:jc w:val="both"/>
        <w:rPr>
          <w:rFonts w:ascii="Times New Roman" w:eastAsiaTheme="minorHAnsi" w:hAnsi="Times New Roman" w:cs="Times New Roman"/>
          <w:sz w:val="24"/>
          <w:szCs w:val="24"/>
          <w:lang w:eastAsia="en-US"/>
        </w:rPr>
      </w:pPr>
    </w:p>
    <w:p w:rsidR="000C6F40" w:rsidRPr="000C6F40" w:rsidRDefault="000C6F40" w:rsidP="004843F8">
      <w:pPr>
        <w:rPr>
          <w:rFonts w:ascii="Times New Roman" w:eastAsiaTheme="minorHAnsi" w:hAnsi="Times New Roman" w:cs="Times New Roman"/>
          <w:sz w:val="24"/>
          <w:szCs w:val="24"/>
          <w:lang w:eastAsia="en-US"/>
        </w:rPr>
      </w:pPr>
      <w:r w:rsidRPr="000C6F40">
        <w:rPr>
          <w:rFonts w:ascii="Times New Roman" w:eastAsiaTheme="minorHAnsi" w:hAnsi="Times New Roman" w:cs="Times New Roman"/>
          <w:noProof/>
          <w:sz w:val="24"/>
          <w:szCs w:val="24"/>
        </w:rPr>
        <w:drawing>
          <wp:inline distT="0" distB="0" distL="0" distR="0" wp14:anchorId="2E180FC0" wp14:editId="6C2109BF">
            <wp:extent cx="6166884" cy="3200400"/>
            <wp:effectExtent l="0" t="0" r="24765" b="1905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C6F40" w:rsidRDefault="000C6F40" w:rsidP="004843F8">
      <w:pPr>
        <w:ind w:left="-709" w:firstLine="709"/>
        <w:jc w:val="right"/>
        <w:rPr>
          <w:rFonts w:ascii="Times New Roman" w:eastAsiaTheme="minorHAnsi" w:hAnsi="Times New Roman" w:cs="Times New Roman"/>
          <w:b/>
          <w:i/>
          <w:sz w:val="24"/>
          <w:szCs w:val="24"/>
          <w:lang w:eastAsia="en-US"/>
        </w:rPr>
      </w:pPr>
    </w:p>
    <w:p w:rsidR="00513280" w:rsidRPr="000C6F40" w:rsidRDefault="00513280" w:rsidP="004843F8">
      <w:pPr>
        <w:ind w:left="-709" w:firstLine="709"/>
        <w:jc w:val="right"/>
        <w:rPr>
          <w:rFonts w:ascii="Times New Roman" w:eastAsiaTheme="minorHAnsi" w:hAnsi="Times New Roman" w:cs="Times New Roman"/>
          <w:b/>
          <w:i/>
          <w:sz w:val="24"/>
          <w:szCs w:val="24"/>
          <w:lang w:eastAsia="en-US"/>
        </w:rPr>
      </w:pPr>
    </w:p>
    <w:p w:rsidR="000C6F40" w:rsidRPr="000C6F40" w:rsidRDefault="000C6F40" w:rsidP="004843F8">
      <w:pPr>
        <w:ind w:left="-709" w:firstLine="709"/>
        <w:rPr>
          <w:rFonts w:ascii="Times New Roman" w:eastAsiaTheme="minorHAnsi" w:hAnsi="Times New Roman" w:cs="Times New Roman"/>
          <w:sz w:val="24"/>
          <w:szCs w:val="24"/>
          <w:lang w:eastAsia="en-US"/>
        </w:rPr>
      </w:pPr>
      <w:r w:rsidRPr="000C6F40">
        <w:rPr>
          <w:rFonts w:ascii="Times New Roman" w:eastAsiaTheme="minorHAnsi" w:hAnsi="Times New Roman" w:cs="Times New Roman"/>
          <w:noProof/>
          <w:sz w:val="24"/>
          <w:szCs w:val="24"/>
        </w:rPr>
        <w:drawing>
          <wp:inline distT="0" distB="0" distL="0" distR="0" wp14:anchorId="5C2037D6" wp14:editId="5B0AF6C4">
            <wp:extent cx="6120130" cy="3176342"/>
            <wp:effectExtent l="0" t="0" r="13970" b="2413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C6F40" w:rsidRPr="000C6F40" w:rsidRDefault="000C6F40" w:rsidP="004843F8">
      <w:pPr>
        <w:rPr>
          <w:rFonts w:ascii="Times New Roman" w:eastAsiaTheme="minorHAnsi" w:hAnsi="Times New Roman" w:cs="Times New Roman"/>
          <w:sz w:val="24"/>
          <w:szCs w:val="24"/>
          <w:lang w:eastAsia="en-US"/>
        </w:rPr>
      </w:pPr>
    </w:p>
    <w:p w:rsidR="00445461" w:rsidRDefault="004843F8" w:rsidP="004843F8">
      <w:pPr>
        <w:ind w:firstLine="709"/>
        <w:jc w:val="both"/>
        <w:rPr>
          <w:rFonts w:ascii="Times New Roman" w:eastAsiaTheme="minorHAnsi" w:hAnsi="Times New Roman" w:cs="Times New Roman"/>
          <w:sz w:val="24"/>
          <w:szCs w:val="24"/>
          <w:lang w:eastAsia="en-US"/>
        </w:rPr>
      </w:pPr>
      <w:r w:rsidRPr="004843F8">
        <w:rPr>
          <w:rFonts w:ascii="Times New Roman" w:eastAsiaTheme="minorHAnsi" w:hAnsi="Times New Roman" w:cs="Times New Roman"/>
          <w:b/>
          <w:sz w:val="24"/>
          <w:szCs w:val="24"/>
          <w:lang w:eastAsia="en-US"/>
        </w:rPr>
        <w:t>КДР по физике</w:t>
      </w:r>
      <w:r>
        <w:rPr>
          <w:rFonts w:ascii="Times New Roman" w:eastAsiaTheme="minorHAnsi" w:hAnsi="Times New Roman" w:cs="Times New Roman"/>
          <w:sz w:val="24"/>
          <w:szCs w:val="24"/>
          <w:lang w:eastAsia="en-US"/>
        </w:rPr>
        <w:t xml:space="preserve"> </w:t>
      </w:r>
    </w:p>
    <w:p w:rsidR="004843F8" w:rsidRPr="004843F8" w:rsidRDefault="004843F8" w:rsidP="004843F8">
      <w:pPr>
        <w:ind w:firstLine="709"/>
        <w:jc w:val="both"/>
        <w:rPr>
          <w:rFonts w:ascii="Times New Roman" w:eastAsiaTheme="minorHAnsi" w:hAnsi="Times New Roman" w:cs="Times New Roman"/>
          <w:sz w:val="24"/>
          <w:szCs w:val="24"/>
          <w:lang w:eastAsia="en-US"/>
        </w:rPr>
      </w:pPr>
      <w:r w:rsidRPr="004843F8">
        <w:rPr>
          <w:rFonts w:ascii="Times New Roman" w:eastAsiaTheme="minorHAnsi" w:hAnsi="Times New Roman" w:cs="Times New Roman"/>
          <w:sz w:val="24"/>
          <w:szCs w:val="24"/>
          <w:lang w:eastAsia="en-US"/>
        </w:rPr>
        <w:t>22.12.2016 г. в общеобразовательных учреждениях района проводилась краевая диагностическая работа по физике. Работы выполняли только учащиеся, которые выбрали этот предмет для сдачи ЕГЭ. Таких учащихся 74 человек, из которых писали работу 68 человек.</w:t>
      </w:r>
    </w:p>
    <w:p w:rsidR="004843F8" w:rsidRPr="004843F8" w:rsidRDefault="004843F8" w:rsidP="004843F8">
      <w:pPr>
        <w:ind w:firstLine="709"/>
        <w:jc w:val="both"/>
        <w:rPr>
          <w:rFonts w:ascii="Times New Roman" w:eastAsiaTheme="minorHAnsi" w:hAnsi="Times New Roman" w:cs="Times New Roman"/>
          <w:sz w:val="24"/>
          <w:szCs w:val="24"/>
          <w:lang w:eastAsia="en-US"/>
        </w:rPr>
      </w:pPr>
      <w:r w:rsidRPr="004843F8">
        <w:rPr>
          <w:rFonts w:ascii="Times New Roman" w:eastAsiaTheme="minorHAnsi" w:hAnsi="Times New Roman" w:cs="Times New Roman"/>
          <w:sz w:val="24"/>
          <w:szCs w:val="24"/>
          <w:lang w:eastAsia="en-US"/>
        </w:rPr>
        <w:t>Порог успешности по физике составил 7 баллов, не преодолели порог 21 человек (30,9%) в том числе СОШ №1 – 1 человек, СОШ №6 – 1 человек, СОШ №7 – 4 человека, СОШ №8 – 3 человека, СОШ №11 – 2 человека, СОШ №19 – 4 человека, СОШ №39 – 6</w:t>
      </w:r>
      <w:r>
        <w:rPr>
          <w:rFonts w:ascii="Times New Roman" w:eastAsiaTheme="minorHAnsi" w:hAnsi="Times New Roman" w:cs="Times New Roman"/>
          <w:sz w:val="24"/>
          <w:szCs w:val="24"/>
          <w:lang w:eastAsia="en-US"/>
        </w:rPr>
        <w:t> </w:t>
      </w:r>
      <w:r w:rsidRPr="004843F8">
        <w:rPr>
          <w:rFonts w:ascii="Times New Roman" w:eastAsiaTheme="minorHAnsi" w:hAnsi="Times New Roman" w:cs="Times New Roman"/>
          <w:sz w:val="24"/>
          <w:szCs w:val="24"/>
          <w:lang w:eastAsia="en-US"/>
        </w:rPr>
        <w:t>человек.</w:t>
      </w:r>
    </w:p>
    <w:p w:rsidR="004843F8" w:rsidRPr="004843F8" w:rsidRDefault="004843F8" w:rsidP="004843F8">
      <w:pPr>
        <w:ind w:firstLine="709"/>
        <w:jc w:val="both"/>
        <w:rPr>
          <w:rFonts w:ascii="Times New Roman" w:eastAsiaTheme="minorHAnsi" w:hAnsi="Times New Roman" w:cs="Times New Roman"/>
          <w:sz w:val="24"/>
          <w:szCs w:val="24"/>
          <w:lang w:eastAsia="en-US"/>
        </w:rPr>
      </w:pPr>
      <w:r w:rsidRPr="004843F8">
        <w:rPr>
          <w:rFonts w:ascii="Times New Roman" w:eastAsiaTheme="minorHAnsi" w:hAnsi="Times New Roman" w:cs="Times New Roman"/>
          <w:sz w:val="24"/>
          <w:szCs w:val="24"/>
          <w:lang w:eastAsia="en-US"/>
        </w:rPr>
        <w:t>Средний балл по району КДР по физике составил 7,2 балла. В диаграмме  указан средний балл по каждой школе.</w:t>
      </w:r>
    </w:p>
    <w:p w:rsidR="004843F8" w:rsidRPr="004843F8" w:rsidRDefault="004843F8" w:rsidP="004843F8">
      <w:pPr>
        <w:ind w:firstLine="709"/>
        <w:jc w:val="both"/>
        <w:rPr>
          <w:rFonts w:ascii="Times New Roman" w:eastAsiaTheme="minorHAnsi" w:hAnsi="Times New Roman" w:cs="Times New Roman"/>
          <w:sz w:val="24"/>
          <w:szCs w:val="24"/>
          <w:lang w:eastAsia="en-US"/>
        </w:rPr>
      </w:pPr>
      <w:r w:rsidRPr="004843F8">
        <w:rPr>
          <w:rFonts w:ascii="Times New Roman" w:eastAsiaTheme="minorHAnsi" w:hAnsi="Times New Roman" w:cs="Times New Roman"/>
          <w:sz w:val="24"/>
          <w:szCs w:val="24"/>
          <w:lang w:eastAsia="en-US"/>
        </w:rPr>
        <w:t xml:space="preserve">Наибольший средний балл в </w:t>
      </w:r>
      <w:proofErr w:type="gramStart"/>
      <w:r w:rsidRPr="004843F8">
        <w:rPr>
          <w:rFonts w:ascii="Times New Roman" w:eastAsiaTheme="minorHAnsi" w:hAnsi="Times New Roman" w:cs="Times New Roman"/>
          <w:sz w:val="24"/>
          <w:szCs w:val="24"/>
          <w:lang w:eastAsia="en-US"/>
        </w:rPr>
        <w:t>школах</w:t>
      </w:r>
      <w:proofErr w:type="gramEnd"/>
      <w:r w:rsidRPr="004843F8">
        <w:rPr>
          <w:rFonts w:ascii="Times New Roman" w:eastAsiaTheme="minorHAnsi" w:hAnsi="Times New Roman" w:cs="Times New Roman"/>
          <w:sz w:val="24"/>
          <w:szCs w:val="24"/>
          <w:lang w:eastAsia="en-US"/>
        </w:rPr>
        <w:t xml:space="preserve"> 10 (Сафонова Т.Г.), 55 (Карпенко О.А.), 18 (Коломиец С.Н.).</w:t>
      </w:r>
    </w:p>
    <w:p w:rsidR="004843F8" w:rsidRPr="004843F8" w:rsidRDefault="004843F8" w:rsidP="004843F8">
      <w:pPr>
        <w:ind w:firstLine="709"/>
        <w:jc w:val="both"/>
        <w:rPr>
          <w:rFonts w:ascii="Times New Roman" w:eastAsiaTheme="minorHAnsi" w:hAnsi="Times New Roman" w:cs="Times New Roman"/>
          <w:sz w:val="24"/>
          <w:szCs w:val="24"/>
          <w:lang w:eastAsia="en-US"/>
        </w:rPr>
      </w:pPr>
      <w:r w:rsidRPr="004843F8">
        <w:rPr>
          <w:rFonts w:ascii="Times New Roman" w:eastAsiaTheme="minorHAnsi" w:hAnsi="Times New Roman" w:cs="Times New Roman"/>
          <w:sz w:val="24"/>
          <w:szCs w:val="24"/>
          <w:lang w:eastAsia="en-US"/>
        </w:rPr>
        <w:t xml:space="preserve">Наименьший средний балл в </w:t>
      </w:r>
      <w:proofErr w:type="gramStart"/>
      <w:r w:rsidRPr="004843F8">
        <w:rPr>
          <w:rFonts w:ascii="Times New Roman" w:eastAsiaTheme="minorHAnsi" w:hAnsi="Times New Roman" w:cs="Times New Roman"/>
          <w:sz w:val="24"/>
          <w:szCs w:val="24"/>
          <w:lang w:eastAsia="en-US"/>
        </w:rPr>
        <w:t>школах</w:t>
      </w:r>
      <w:proofErr w:type="gramEnd"/>
      <w:r w:rsidRPr="004843F8">
        <w:rPr>
          <w:rFonts w:ascii="Times New Roman" w:eastAsiaTheme="minorHAnsi" w:hAnsi="Times New Roman" w:cs="Times New Roman"/>
          <w:sz w:val="24"/>
          <w:szCs w:val="24"/>
          <w:lang w:eastAsia="en-US"/>
        </w:rPr>
        <w:t xml:space="preserve"> 8 (Чабан С.З.), 19 (Безрукова Н.В.), 11 (Федосеева В.В.).</w:t>
      </w:r>
    </w:p>
    <w:p w:rsidR="004843F8" w:rsidRPr="004843F8" w:rsidRDefault="004843F8" w:rsidP="004843F8">
      <w:pPr>
        <w:ind w:firstLine="709"/>
        <w:jc w:val="both"/>
        <w:rPr>
          <w:rFonts w:ascii="Times New Roman" w:eastAsiaTheme="minorHAnsi" w:hAnsi="Times New Roman" w:cs="Times New Roman"/>
          <w:sz w:val="24"/>
          <w:szCs w:val="24"/>
          <w:lang w:eastAsia="en-US"/>
        </w:rPr>
      </w:pPr>
    </w:p>
    <w:p w:rsidR="004843F8" w:rsidRDefault="004843F8" w:rsidP="00513280">
      <w:pPr>
        <w:ind w:left="-709" w:firstLine="709"/>
        <w:jc w:val="right"/>
        <w:rPr>
          <w:rFonts w:ascii="Times New Roman" w:eastAsiaTheme="minorHAnsi" w:hAnsi="Times New Roman" w:cs="Times New Roman"/>
          <w:sz w:val="24"/>
          <w:szCs w:val="24"/>
          <w:lang w:eastAsia="en-US"/>
        </w:rPr>
      </w:pPr>
      <w:r w:rsidRPr="004843F8">
        <w:rPr>
          <w:rFonts w:ascii="Times New Roman" w:eastAsiaTheme="minorHAnsi" w:hAnsi="Times New Roman" w:cs="Times New Roman"/>
          <w:noProof/>
          <w:sz w:val="24"/>
          <w:szCs w:val="24"/>
        </w:rPr>
        <w:drawing>
          <wp:inline distT="0" distB="0" distL="0" distR="0" wp14:anchorId="77C4F4DA" wp14:editId="59F2473B">
            <wp:extent cx="6166884" cy="3200400"/>
            <wp:effectExtent l="0" t="0" r="24765" b="1905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13280" w:rsidRDefault="00513280" w:rsidP="00513280">
      <w:pPr>
        <w:ind w:left="-709" w:firstLine="709"/>
        <w:jc w:val="right"/>
        <w:rPr>
          <w:rFonts w:ascii="Times New Roman" w:eastAsiaTheme="minorHAnsi" w:hAnsi="Times New Roman" w:cs="Times New Roman"/>
          <w:sz w:val="24"/>
          <w:szCs w:val="24"/>
          <w:lang w:eastAsia="en-US"/>
        </w:rPr>
      </w:pPr>
    </w:p>
    <w:p w:rsidR="00513280" w:rsidRPr="004843F8" w:rsidRDefault="00513280" w:rsidP="00513280">
      <w:pPr>
        <w:ind w:left="-709" w:firstLine="709"/>
        <w:jc w:val="right"/>
        <w:rPr>
          <w:rFonts w:ascii="Times New Roman" w:eastAsiaTheme="minorHAnsi" w:hAnsi="Times New Roman" w:cs="Times New Roman"/>
          <w:sz w:val="24"/>
          <w:szCs w:val="24"/>
          <w:lang w:eastAsia="en-US"/>
        </w:rPr>
      </w:pPr>
    </w:p>
    <w:p w:rsidR="004843F8" w:rsidRPr="004843F8" w:rsidRDefault="004843F8" w:rsidP="004843F8">
      <w:pPr>
        <w:ind w:left="-709" w:firstLine="709"/>
        <w:rPr>
          <w:rFonts w:ascii="Times New Roman" w:eastAsiaTheme="minorHAnsi" w:hAnsi="Times New Roman" w:cs="Times New Roman"/>
          <w:sz w:val="24"/>
          <w:szCs w:val="24"/>
          <w:lang w:eastAsia="en-US"/>
        </w:rPr>
      </w:pPr>
      <w:r w:rsidRPr="004843F8">
        <w:rPr>
          <w:rFonts w:ascii="Times New Roman" w:eastAsiaTheme="minorHAnsi" w:hAnsi="Times New Roman" w:cs="Times New Roman"/>
          <w:noProof/>
          <w:sz w:val="24"/>
          <w:szCs w:val="24"/>
        </w:rPr>
        <w:drawing>
          <wp:inline distT="0" distB="0" distL="0" distR="0" wp14:anchorId="6A5D77C0" wp14:editId="1EC7E1A2">
            <wp:extent cx="6120130" cy="3176342"/>
            <wp:effectExtent l="0" t="0" r="13970" b="2413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22CEA" w:rsidRDefault="00A22CEA" w:rsidP="00EB04EF">
      <w:pPr>
        <w:ind w:firstLine="709"/>
        <w:jc w:val="both"/>
        <w:rPr>
          <w:rFonts w:ascii="Times New Roman" w:hAnsi="Times New Roman" w:cs="Times New Roman"/>
          <w:b/>
          <w:sz w:val="24"/>
          <w:szCs w:val="24"/>
          <w:u w:val="single"/>
        </w:rPr>
      </w:pPr>
    </w:p>
    <w:p w:rsidR="00EB04EF" w:rsidRDefault="00EB04EF" w:rsidP="00EB04EF">
      <w:pPr>
        <w:spacing w:line="276" w:lineRule="auto"/>
        <w:ind w:firstLine="709"/>
        <w:rPr>
          <w:rFonts w:ascii="Times New Roman" w:eastAsiaTheme="minorHAnsi" w:hAnsi="Times New Roman" w:cs="Times New Roman"/>
          <w:b/>
          <w:sz w:val="24"/>
          <w:szCs w:val="24"/>
          <w:lang w:eastAsia="en-US"/>
        </w:rPr>
      </w:pPr>
    </w:p>
    <w:p w:rsidR="00EB04EF" w:rsidRPr="00C304D4" w:rsidRDefault="00EB04EF" w:rsidP="00EB04EF">
      <w:pPr>
        <w:jc w:val="center"/>
        <w:rPr>
          <w:rFonts w:ascii="Times New Roman" w:hAnsi="Times New Roman" w:cs="Times New Roman"/>
          <w:sz w:val="24"/>
          <w:szCs w:val="24"/>
        </w:rPr>
      </w:pPr>
    </w:p>
    <w:p w:rsidR="00EB04EF" w:rsidRPr="00F274CE" w:rsidRDefault="00EB04EF" w:rsidP="00EB04EF">
      <w:pPr>
        <w:spacing w:after="200" w:line="276" w:lineRule="auto"/>
        <w:ind w:firstLine="709"/>
        <w:rPr>
          <w:rFonts w:ascii="Times New Roman" w:eastAsiaTheme="minorHAnsi" w:hAnsi="Times New Roman" w:cs="Times New Roman"/>
          <w:b/>
          <w:sz w:val="24"/>
          <w:szCs w:val="24"/>
          <w:lang w:eastAsia="en-US"/>
        </w:rPr>
      </w:pPr>
      <w:r w:rsidRPr="00F274CE">
        <w:rPr>
          <w:rFonts w:ascii="Times New Roman" w:eastAsiaTheme="minorHAnsi" w:hAnsi="Times New Roman" w:cs="Times New Roman"/>
          <w:b/>
          <w:sz w:val="24"/>
          <w:szCs w:val="24"/>
          <w:lang w:eastAsia="en-US"/>
        </w:rPr>
        <w:t>Итоги КДР и МДР (1 полугодие 2016 года)</w:t>
      </w:r>
    </w:p>
    <w:tbl>
      <w:tblPr>
        <w:tblStyle w:val="a6"/>
        <w:tblW w:w="0" w:type="auto"/>
        <w:tblLook w:val="04A0" w:firstRow="1" w:lastRow="0" w:firstColumn="1" w:lastColumn="0" w:noHBand="0" w:noVBand="1"/>
      </w:tblPr>
      <w:tblGrid>
        <w:gridCol w:w="3190"/>
        <w:gridCol w:w="3190"/>
        <w:gridCol w:w="3191"/>
      </w:tblGrid>
      <w:tr w:rsidR="00EB04EF" w:rsidRPr="00C304D4" w:rsidTr="00EB04EF">
        <w:tc>
          <w:tcPr>
            <w:tcW w:w="3190" w:type="dxa"/>
          </w:tcPr>
          <w:p w:rsidR="00EB04EF" w:rsidRDefault="00EB04EF" w:rsidP="00EB04EF">
            <w:pPr>
              <w:jc w:val="center"/>
              <w:rPr>
                <w:rFonts w:ascii="Times New Roman" w:eastAsiaTheme="minorHAnsi" w:hAnsi="Times New Roman" w:cs="Times New Roman"/>
                <w:b/>
                <w:sz w:val="24"/>
                <w:szCs w:val="24"/>
                <w:lang w:eastAsia="en-US"/>
              </w:rPr>
            </w:pPr>
          </w:p>
          <w:p w:rsidR="00EB04EF" w:rsidRPr="005F738D" w:rsidRDefault="00EB04EF" w:rsidP="00EB04EF">
            <w:pPr>
              <w:jc w:val="center"/>
              <w:rPr>
                <w:rFonts w:ascii="Times New Roman" w:eastAsiaTheme="minorHAnsi" w:hAnsi="Times New Roman" w:cs="Times New Roman"/>
                <w:b/>
                <w:sz w:val="24"/>
                <w:szCs w:val="24"/>
                <w:lang w:eastAsia="en-US"/>
              </w:rPr>
            </w:pPr>
            <w:r w:rsidRPr="005F738D">
              <w:rPr>
                <w:rFonts w:ascii="Times New Roman" w:eastAsiaTheme="minorHAnsi" w:hAnsi="Times New Roman" w:cs="Times New Roman"/>
                <w:b/>
                <w:sz w:val="24"/>
                <w:szCs w:val="24"/>
                <w:lang w:eastAsia="en-US"/>
              </w:rPr>
              <w:t>Предметы</w:t>
            </w:r>
          </w:p>
        </w:tc>
        <w:tc>
          <w:tcPr>
            <w:tcW w:w="3190" w:type="dxa"/>
          </w:tcPr>
          <w:p w:rsidR="00EB04EF" w:rsidRDefault="00EB04EF" w:rsidP="00EB04EF">
            <w:pPr>
              <w:jc w:val="center"/>
              <w:rPr>
                <w:rFonts w:ascii="Times New Roman" w:eastAsiaTheme="minorHAnsi" w:hAnsi="Times New Roman" w:cs="Times New Roman"/>
                <w:b/>
                <w:sz w:val="24"/>
                <w:szCs w:val="24"/>
                <w:lang w:eastAsia="en-US"/>
              </w:rPr>
            </w:pPr>
          </w:p>
          <w:p w:rsidR="00EB04EF" w:rsidRPr="005F738D" w:rsidRDefault="00EB04EF" w:rsidP="00EB04EF">
            <w:pPr>
              <w:jc w:val="center"/>
              <w:rPr>
                <w:rFonts w:ascii="Times New Roman" w:eastAsiaTheme="minorHAnsi" w:hAnsi="Times New Roman" w:cs="Times New Roman"/>
                <w:b/>
                <w:sz w:val="24"/>
                <w:szCs w:val="24"/>
                <w:lang w:eastAsia="en-US"/>
              </w:rPr>
            </w:pPr>
            <w:r w:rsidRPr="005F738D">
              <w:rPr>
                <w:rFonts w:ascii="Times New Roman" w:eastAsiaTheme="minorHAnsi" w:hAnsi="Times New Roman" w:cs="Times New Roman"/>
                <w:b/>
                <w:sz w:val="24"/>
                <w:szCs w:val="24"/>
                <w:lang w:eastAsia="en-US"/>
              </w:rPr>
              <w:t>«Лидеры»</w:t>
            </w:r>
          </w:p>
        </w:tc>
        <w:tc>
          <w:tcPr>
            <w:tcW w:w="3191" w:type="dxa"/>
          </w:tcPr>
          <w:p w:rsidR="00EB04EF" w:rsidRDefault="00EB04EF" w:rsidP="00EB04EF">
            <w:pPr>
              <w:jc w:val="center"/>
              <w:rPr>
                <w:rFonts w:ascii="Times New Roman" w:eastAsiaTheme="minorHAnsi" w:hAnsi="Times New Roman" w:cs="Times New Roman"/>
                <w:b/>
                <w:sz w:val="24"/>
                <w:szCs w:val="24"/>
                <w:lang w:eastAsia="en-US"/>
              </w:rPr>
            </w:pPr>
          </w:p>
          <w:p w:rsidR="00EB04EF" w:rsidRPr="005F738D" w:rsidRDefault="00EB04EF" w:rsidP="00EB04EF">
            <w:pPr>
              <w:jc w:val="center"/>
              <w:rPr>
                <w:rFonts w:ascii="Times New Roman" w:eastAsiaTheme="minorHAnsi" w:hAnsi="Times New Roman" w:cs="Times New Roman"/>
                <w:b/>
                <w:sz w:val="24"/>
                <w:szCs w:val="24"/>
                <w:lang w:eastAsia="en-US"/>
              </w:rPr>
            </w:pPr>
            <w:r w:rsidRPr="005F738D">
              <w:rPr>
                <w:rFonts w:ascii="Times New Roman" w:eastAsiaTheme="minorHAnsi" w:hAnsi="Times New Roman" w:cs="Times New Roman"/>
                <w:b/>
                <w:sz w:val="24"/>
                <w:szCs w:val="24"/>
                <w:lang w:eastAsia="en-US"/>
              </w:rPr>
              <w:t>«Аутсайдеры»</w:t>
            </w:r>
          </w:p>
        </w:tc>
      </w:tr>
      <w:tr w:rsidR="00EB04EF" w:rsidRPr="00C304D4" w:rsidTr="00EB04EF">
        <w:tc>
          <w:tcPr>
            <w:tcW w:w="3190" w:type="dxa"/>
          </w:tcPr>
          <w:p w:rsidR="00EB04EF" w:rsidRDefault="00EB04EF" w:rsidP="00EB04E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Русский язык</w:t>
            </w:r>
          </w:p>
          <w:p w:rsidR="00EB04EF" w:rsidRPr="00C304D4" w:rsidRDefault="00EB04EF" w:rsidP="00EB04E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МДР 18.10.2016</w:t>
            </w:r>
          </w:p>
        </w:tc>
        <w:tc>
          <w:tcPr>
            <w:tcW w:w="3190" w:type="dxa"/>
          </w:tcPr>
          <w:p w:rsidR="00EB04EF" w:rsidRPr="00C304D4" w:rsidRDefault="00EB04EF" w:rsidP="00EB04E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8,9,19,10,1</w:t>
            </w:r>
          </w:p>
        </w:tc>
        <w:tc>
          <w:tcPr>
            <w:tcW w:w="3191" w:type="dxa"/>
          </w:tcPr>
          <w:p w:rsidR="00EB04EF" w:rsidRPr="00C304D4" w:rsidRDefault="00EB04EF" w:rsidP="00EB04E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ВСОШ, 4,6,55,28</w:t>
            </w:r>
            <w:r w:rsidR="000D1706">
              <w:rPr>
                <w:rFonts w:ascii="Times New Roman" w:eastAsiaTheme="minorHAnsi" w:hAnsi="Times New Roman" w:cs="Times New Roman"/>
                <w:sz w:val="24"/>
                <w:szCs w:val="24"/>
                <w:lang w:eastAsia="en-US"/>
              </w:rPr>
              <w:t>,12</w:t>
            </w:r>
          </w:p>
        </w:tc>
      </w:tr>
      <w:tr w:rsidR="00EB04EF" w:rsidRPr="00C304D4" w:rsidTr="00EB04EF">
        <w:tc>
          <w:tcPr>
            <w:tcW w:w="3190" w:type="dxa"/>
          </w:tcPr>
          <w:p w:rsidR="00EB04EF" w:rsidRPr="00C304D4" w:rsidRDefault="00EB04EF" w:rsidP="00EB04EF">
            <w:pPr>
              <w:rPr>
                <w:rFonts w:ascii="Times New Roman" w:eastAsiaTheme="minorHAnsi" w:hAnsi="Times New Roman" w:cs="Times New Roman"/>
                <w:sz w:val="24"/>
                <w:szCs w:val="24"/>
                <w:lang w:eastAsia="en-US"/>
              </w:rPr>
            </w:pPr>
            <w:r w:rsidRPr="00C304D4">
              <w:rPr>
                <w:rFonts w:ascii="Times New Roman" w:eastAsiaTheme="minorHAnsi" w:hAnsi="Times New Roman" w:cs="Times New Roman"/>
                <w:sz w:val="24"/>
                <w:szCs w:val="24"/>
                <w:lang w:eastAsia="en-US"/>
              </w:rPr>
              <w:t>Русский язык</w:t>
            </w:r>
          </w:p>
          <w:p w:rsidR="00EB04EF" w:rsidRPr="00C304D4" w:rsidRDefault="00EB04EF" w:rsidP="00EB04EF">
            <w:pPr>
              <w:rPr>
                <w:rFonts w:ascii="Times New Roman" w:eastAsiaTheme="minorHAnsi" w:hAnsi="Times New Roman" w:cs="Times New Roman"/>
                <w:sz w:val="24"/>
                <w:szCs w:val="24"/>
                <w:lang w:eastAsia="en-US"/>
              </w:rPr>
            </w:pPr>
            <w:r w:rsidRPr="00C304D4">
              <w:rPr>
                <w:rFonts w:ascii="Times New Roman" w:eastAsiaTheme="minorHAnsi" w:hAnsi="Times New Roman" w:cs="Times New Roman"/>
                <w:sz w:val="24"/>
                <w:szCs w:val="24"/>
                <w:lang w:eastAsia="en-US"/>
              </w:rPr>
              <w:t>КДР 16.12.2016</w:t>
            </w:r>
          </w:p>
        </w:tc>
        <w:tc>
          <w:tcPr>
            <w:tcW w:w="3190" w:type="dxa"/>
          </w:tcPr>
          <w:p w:rsidR="00EB04EF" w:rsidRPr="00C304D4" w:rsidRDefault="00EB04EF" w:rsidP="00EB04EF">
            <w:pPr>
              <w:rPr>
                <w:rFonts w:ascii="Times New Roman" w:eastAsiaTheme="minorHAnsi" w:hAnsi="Times New Roman" w:cs="Times New Roman"/>
                <w:sz w:val="24"/>
                <w:szCs w:val="24"/>
                <w:lang w:eastAsia="en-US"/>
              </w:rPr>
            </w:pPr>
            <w:r w:rsidRPr="00C304D4">
              <w:rPr>
                <w:rFonts w:ascii="Times New Roman" w:eastAsiaTheme="minorHAnsi" w:hAnsi="Times New Roman" w:cs="Times New Roman"/>
                <w:sz w:val="24"/>
                <w:szCs w:val="24"/>
                <w:lang w:eastAsia="en-US"/>
              </w:rPr>
              <w:t>11,4,55,10,1</w:t>
            </w:r>
          </w:p>
        </w:tc>
        <w:tc>
          <w:tcPr>
            <w:tcW w:w="3191" w:type="dxa"/>
          </w:tcPr>
          <w:p w:rsidR="00EB04EF" w:rsidRPr="00C304D4" w:rsidRDefault="00EB04EF" w:rsidP="00EB04EF">
            <w:pPr>
              <w:rPr>
                <w:rFonts w:ascii="Times New Roman" w:eastAsiaTheme="minorHAnsi" w:hAnsi="Times New Roman" w:cs="Times New Roman"/>
                <w:sz w:val="24"/>
                <w:szCs w:val="24"/>
                <w:lang w:eastAsia="en-US"/>
              </w:rPr>
            </w:pPr>
            <w:r w:rsidRPr="00C304D4">
              <w:rPr>
                <w:rFonts w:ascii="Times New Roman" w:eastAsiaTheme="minorHAnsi" w:hAnsi="Times New Roman" w:cs="Times New Roman"/>
                <w:sz w:val="24"/>
                <w:szCs w:val="24"/>
                <w:lang w:eastAsia="en-US"/>
              </w:rPr>
              <w:t>ВСОШ ,15,28,6,12</w:t>
            </w:r>
          </w:p>
        </w:tc>
      </w:tr>
      <w:tr w:rsidR="00EB04EF" w:rsidRPr="00C304D4" w:rsidTr="00EB04EF">
        <w:tc>
          <w:tcPr>
            <w:tcW w:w="3190" w:type="dxa"/>
          </w:tcPr>
          <w:p w:rsidR="00EB04EF" w:rsidRDefault="00EB04EF" w:rsidP="00EB04E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Математика «база»</w:t>
            </w:r>
          </w:p>
          <w:p w:rsidR="00EB04EF" w:rsidRPr="00C304D4" w:rsidRDefault="00EB04EF" w:rsidP="00EB04E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МДР 22.09.2016</w:t>
            </w:r>
          </w:p>
        </w:tc>
        <w:tc>
          <w:tcPr>
            <w:tcW w:w="3190" w:type="dxa"/>
          </w:tcPr>
          <w:p w:rsidR="00EB04EF" w:rsidRPr="00C304D4" w:rsidRDefault="00EB04EF" w:rsidP="00EB04E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5,1,9,15,39</w:t>
            </w:r>
          </w:p>
        </w:tc>
        <w:tc>
          <w:tcPr>
            <w:tcW w:w="3191" w:type="dxa"/>
          </w:tcPr>
          <w:p w:rsidR="00EB04EF" w:rsidRPr="00C304D4" w:rsidRDefault="00EB04EF" w:rsidP="00EB04E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ВСОШ,19,11,18,28</w:t>
            </w:r>
          </w:p>
        </w:tc>
      </w:tr>
      <w:tr w:rsidR="00EB04EF" w:rsidRPr="00C304D4" w:rsidTr="00EB04EF">
        <w:tc>
          <w:tcPr>
            <w:tcW w:w="3190" w:type="dxa"/>
          </w:tcPr>
          <w:p w:rsidR="00EB04EF" w:rsidRDefault="00EB04EF" w:rsidP="00EB04E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Математика «профиль»</w:t>
            </w:r>
          </w:p>
          <w:p w:rsidR="00EB04EF" w:rsidRDefault="00EB04EF" w:rsidP="00EB04E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МДР 22.09.2016</w:t>
            </w:r>
          </w:p>
        </w:tc>
        <w:tc>
          <w:tcPr>
            <w:tcW w:w="3190" w:type="dxa"/>
          </w:tcPr>
          <w:p w:rsidR="00EB04EF" w:rsidRDefault="00EB04EF" w:rsidP="00EB04E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11,39,5,1, 6</w:t>
            </w:r>
          </w:p>
        </w:tc>
        <w:tc>
          <w:tcPr>
            <w:tcW w:w="3191" w:type="dxa"/>
          </w:tcPr>
          <w:p w:rsidR="00EB04EF" w:rsidRDefault="00EB04EF" w:rsidP="00EB04E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9,12,19,7</w:t>
            </w:r>
            <w:r w:rsidR="000D1706">
              <w:rPr>
                <w:rFonts w:ascii="Times New Roman" w:eastAsiaTheme="minorHAnsi" w:hAnsi="Times New Roman" w:cs="Times New Roman"/>
                <w:sz w:val="24"/>
                <w:szCs w:val="24"/>
                <w:lang w:eastAsia="en-US"/>
              </w:rPr>
              <w:t>,8</w:t>
            </w:r>
          </w:p>
        </w:tc>
      </w:tr>
      <w:tr w:rsidR="00EB04EF" w:rsidRPr="00C304D4" w:rsidTr="00EB04EF">
        <w:tc>
          <w:tcPr>
            <w:tcW w:w="3190" w:type="dxa"/>
          </w:tcPr>
          <w:p w:rsidR="00EB04EF" w:rsidRPr="00C304D4" w:rsidRDefault="00EB04EF" w:rsidP="00EB04EF">
            <w:pPr>
              <w:rPr>
                <w:rFonts w:ascii="Times New Roman" w:eastAsiaTheme="minorHAnsi" w:hAnsi="Times New Roman" w:cs="Times New Roman"/>
                <w:sz w:val="24"/>
                <w:szCs w:val="24"/>
                <w:lang w:eastAsia="en-US"/>
              </w:rPr>
            </w:pPr>
            <w:r w:rsidRPr="00C304D4">
              <w:rPr>
                <w:rFonts w:ascii="Times New Roman" w:eastAsiaTheme="minorHAnsi" w:hAnsi="Times New Roman" w:cs="Times New Roman"/>
                <w:sz w:val="24"/>
                <w:szCs w:val="24"/>
                <w:lang w:eastAsia="en-US"/>
              </w:rPr>
              <w:t xml:space="preserve">Математика </w:t>
            </w:r>
          </w:p>
          <w:p w:rsidR="00EB04EF" w:rsidRPr="00C304D4" w:rsidRDefault="00EB04EF" w:rsidP="00EB04EF">
            <w:pPr>
              <w:rPr>
                <w:rFonts w:ascii="Times New Roman" w:eastAsiaTheme="minorHAnsi" w:hAnsi="Times New Roman" w:cs="Times New Roman"/>
                <w:sz w:val="24"/>
                <w:szCs w:val="24"/>
                <w:lang w:eastAsia="en-US"/>
              </w:rPr>
            </w:pPr>
            <w:r w:rsidRPr="00C304D4">
              <w:rPr>
                <w:rFonts w:ascii="Times New Roman" w:eastAsiaTheme="minorHAnsi" w:hAnsi="Times New Roman" w:cs="Times New Roman"/>
                <w:sz w:val="24"/>
                <w:szCs w:val="24"/>
                <w:lang w:eastAsia="en-US"/>
              </w:rPr>
              <w:t>«Ракурс» профиль</w:t>
            </w:r>
          </w:p>
        </w:tc>
        <w:tc>
          <w:tcPr>
            <w:tcW w:w="3190" w:type="dxa"/>
          </w:tcPr>
          <w:p w:rsidR="00EB04EF" w:rsidRPr="00C304D4" w:rsidRDefault="00EB04EF" w:rsidP="00EB04EF">
            <w:pPr>
              <w:rPr>
                <w:rFonts w:ascii="Times New Roman" w:eastAsiaTheme="minorHAnsi" w:hAnsi="Times New Roman" w:cs="Times New Roman"/>
                <w:sz w:val="24"/>
                <w:szCs w:val="24"/>
                <w:lang w:eastAsia="en-US"/>
              </w:rPr>
            </w:pPr>
            <w:r w:rsidRPr="00C304D4">
              <w:rPr>
                <w:rFonts w:ascii="Times New Roman" w:eastAsiaTheme="minorHAnsi" w:hAnsi="Times New Roman" w:cs="Times New Roman"/>
                <w:sz w:val="24"/>
                <w:szCs w:val="24"/>
                <w:lang w:eastAsia="en-US"/>
              </w:rPr>
              <w:t>6, 9,8,18,11</w:t>
            </w:r>
          </w:p>
        </w:tc>
        <w:tc>
          <w:tcPr>
            <w:tcW w:w="3191" w:type="dxa"/>
          </w:tcPr>
          <w:p w:rsidR="00EB04EF" w:rsidRPr="00C304D4" w:rsidRDefault="00EB04EF" w:rsidP="00EB04EF">
            <w:pPr>
              <w:rPr>
                <w:rFonts w:ascii="Times New Roman" w:eastAsiaTheme="minorHAnsi" w:hAnsi="Times New Roman" w:cs="Times New Roman"/>
                <w:sz w:val="24"/>
                <w:szCs w:val="24"/>
                <w:lang w:eastAsia="en-US"/>
              </w:rPr>
            </w:pPr>
            <w:r w:rsidRPr="00C304D4">
              <w:rPr>
                <w:rFonts w:ascii="Times New Roman" w:eastAsiaTheme="minorHAnsi" w:hAnsi="Times New Roman" w:cs="Times New Roman"/>
                <w:sz w:val="24"/>
                <w:szCs w:val="24"/>
                <w:lang w:eastAsia="en-US"/>
              </w:rPr>
              <w:t>15,ВСОШ,12,28,7</w:t>
            </w:r>
          </w:p>
        </w:tc>
      </w:tr>
      <w:tr w:rsidR="00EB04EF" w:rsidRPr="00C304D4" w:rsidTr="00EB04EF">
        <w:tc>
          <w:tcPr>
            <w:tcW w:w="3190" w:type="dxa"/>
          </w:tcPr>
          <w:p w:rsidR="00EB04EF" w:rsidRPr="00C304D4" w:rsidRDefault="00EB04EF" w:rsidP="00EB04EF">
            <w:pPr>
              <w:rPr>
                <w:rFonts w:ascii="Times New Roman" w:eastAsiaTheme="minorHAnsi" w:hAnsi="Times New Roman" w:cs="Times New Roman"/>
                <w:sz w:val="24"/>
                <w:szCs w:val="24"/>
                <w:lang w:eastAsia="en-US"/>
              </w:rPr>
            </w:pPr>
            <w:r w:rsidRPr="00C304D4">
              <w:rPr>
                <w:rFonts w:ascii="Times New Roman" w:eastAsiaTheme="minorHAnsi" w:hAnsi="Times New Roman" w:cs="Times New Roman"/>
                <w:sz w:val="24"/>
                <w:szCs w:val="24"/>
                <w:lang w:eastAsia="en-US"/>
              </w:rPr>
              <w:t xml:space="preserve">Математика </w:t>
            </w:r>
          </w:p>
          <w:p w:rsidR="00EB04EF" w:rsidRPr="00C304D4" w:rsidRDefault="00EB04EF" w:rsidP="00EB04EF">
            <w:pPr>
              <w:rPr>
                <w:rFonts w:ascii="Times New Roman" w:eastAsiaTheme="minorHAnsi" w:hAnsi="Times New Roman" w:cs="Times New Roman"/>
                <w:sz w:val="24"/>
                <w:szCs w:val="24"/>
                <w:lang w:eastAsia="en-US"/>
              </w:rPr>
            </w:pPr>
            <w:r w:rsidRPr="00C304D4">
              <w:rPr>
                <w:rFonts w:ascii="Times New Roman" w:eastAsiaTheme="minorHAnsi" w:hAnsi="Times New Roman" w:cs="Times New Roman"/>
                <w:sz w:val="24"/>
                <w:szCs w:val="24"/>
                <w:lang w:eastAsia="en-US"/>
              </w:rPr>
              <w:t>«Ракурс» база</w:t>
            </w:r>
          </w:p>
        </w:tc>
        <w:tc>
          <w:tcPr>
            <w:tcW w:w="3190" w:type="dxa"/>
          </w:tcPr>
          <w:p w:rsidR="00EB04EF" w:rsidRPr="00C304D4" w:rsidRDefault="00EB04EF" w:rsidP="00EB04EF">
            <w:pPr>
              <w:rPr>
                <w:rFonts w:ascii="Times New Roman" w:eastAsiaTheme="minorHAnsi" w:hAnsi="Times New Roman" w:cs="Times New Roman"/>
                <w:sz w:val="24"/>
                <w:szCs w:val="24"/>
                <w:lang w:eastAsia="en-US"/>
              </w:rPr>
            </w:pPr>
            <w:r w:rsidRPr="00C304D4">
              <w:rPr>
                <w:rFonts w:ascii="Times New Roman" w:eastAsiaTheme="minorHAnsi" w:hAnsi="Times New Roman" w:cs="Times New Roman"/>
                <w:sz w:val="24"/>
                <w:szCs w:val="24"/>
                <w:lang w:eastAsia="en-US"/>
              </w:rPr>
              <w:t>6,9,8,4,39</w:t>
            </w:r>
          </w:p>
        </w:tc>
        <w:tc>
          <w:tcPr>
            <w:tcW w:w="3191" w:type="dxa"/>
          </w:tcPr>
          <w:p w:rsidR="00EB04EF" w:rsidRPr="00C304D4" w:rsidRDefault="00EB04EF" w:rsidP="00EB04EF">
            <w:pPr>
              <w:rPr>
                <w:rFonts w:ascii="Times New Roman" w:eastAsiaTheme="minorHAnsi" w:hAnsi="Times New Roman" w:cs="Times New Roman"/>
                <w:sz w:val="24"/>
                <w:szCs w:val="24"/>
                <w:lang w:eastAsia="en-US"/>
              </w:rPr>
            </w:pPr>
            <w:r w:rsidRPr="00C304D4">
              <w:rPr>
                <w:rFonts w:ascii="Times New Roman" w:eastAsiaTheme="minorHAnsi" w:hAnsi="Times New Roman" w:cs="Times New Roman"/>
                <w:sz w:val="24"/>
                <w:szCs w:val="24"/>
                <w:lang w:eastAsia="en-US"/>
              </w:rPr>
              <w:t>ВСОШ, 19,15,10,12</w:t>
            </w:r>
          </w:p>
        </w:tc>
      </w:tr>
      <w:tr w:rsidR="00EB04EF" w:rsidRPr="00C304D4" w:rsidTr="00EB04EF">
        <w:tc>
          <w:tcPr>
            <w:tcW w:w="3190" w:type="dxa"/>
          </w:tcPr>
          <w:p w:rsidR="00EB04EF" w:rsidRPr="00C304D4" w:rsidRDefault="00EB04EF" w:rsidP="00EB04EF">
            <w:pPr>
              <w:rPr>
                <w:rFonts w:ascii="Times New Roman" w:eastAsiaTheme="minorHAnsi" w:hAnsi="Times New Roman" w:cs="Times New Roman"/>
                <w:sz w:val="24"/>
                <w:szCs w:val="24"/>
                <w:lang w:eastAsia="en-US"/>
              </w:rPr>
            </w:pPr>
            <w:r w:rsidRPr="00C304D4">
              <w:rPr>
                <w:rFonts w:ascii="Times New Roman" w:eastAsiaTheme="minorHAnsi" w:hAnsi="Times New Roman" w:cs="Times New Roman"/>
                <w:sz w:val="24"/>
                <w:szCs w:val="24"/>
                <w:lang w:eastAsia="en-US"/>
              </w:rPr>
              <w:t>Математика</w:t>
            </w:r>
          </w:p>
          <w:p w:rsidR="00EB04EF" w:rsidRPr="00C304D4" w:rsidRDefault="00EB04EF" w:rsidP="00EB04EF">
            <w:pPr>
              <w:rPr>
                <w:rFonts w:ascii="Times New Roman" w:eastAsiaTheme="minorHAnsi" w:hAnsi="Times New Roman" w:cs="Times New Roman"/>
                <w:sz w:val="24"/>
                <w:szCs w:val="24"/>
                <w:lang w:eastAsia="en-US"/>
              </w:rPr>
            </w:pPr>
            <w:r w:rsidRPr="00C304D4">
              <w:rPr>
                <w:rFonts w:ascii="Times New Roman" w:eastAsiaTheme="minorHAnsi" w:hAnsi="Times New Roman" w:cs="Times New Roman"/>
                <w:sz w:val="24"/>
                <w:szCs w:val="24"/>
                <w:lang w:eastAsia="en-US"/>
              </w:rPr>
              <w:t>КДР 16.12.2016</w:t>
            </w:r>
          </w:p>
        </w:tc>
        <w:tc>
          <w:tcPr>
            <w:tcW w:w="3190" w:type="dxa"/>
          </w:tcPr>
          <w:p w:rsidR="00EB04EF" w:rsidRPr="00C304D4" w:rsidRDefault="00EB04EF" w:rsidP="00EB04EF">
            <w:pPr>
              <w:rPr>
                <w:rFonts w:ascii="Times New Roman" w:eastAsiaTheme="minorHAnsi" w:hAnsi="Times New Roman" w:cs="Times New Roman"/>
                <w:sz w:val="24"/>
                <w:szCs w:val="24"/>
                <w:lang w:eastAsia="en-US"/>
              </w:rPr>
            </w:pPr>
            <w:r w:rsidRPr="00C304D4">
              <w:rPr>
                <w:rFonts w:ascii="Times New Roman" w:eastAsiaTheme="minorHAnsi" w:hAnsi="Times New Roman" w:cs="Times New Roman"/>
                <w:sz w:val="24"/>
                <w:szCs w:val="24"/>
                <w:lang w:eastAsia="en-US"/>
              </w:rPr>
              <w:t>39,6,9,11,18</w:t>
            </w:r>
          </w:p>
        </w:tc>
        <w:tc>
          <w:tcPr>
            <w:tcW w:w="3191" w:type="dxa"/>
          </w:tcPr>
          <w:p w:rsidR="00EB04EF" w:rsidRPr="00C304D4" w:rsidRDefault="00EB04EF" w:rsidP="00EB04EF">
            <w:pPr>
              <w:rPr>
                <w:rFonts w:ascii="Times New Roman" w:eastAsiaTheme="minorHAnsi" w:hAnsi="Times New Roman" w:cs="Times New Roman"/>
                <w:sz w:val="24"/>
                <w:szCs w:val="24"/>
                <w:lang w:eastAsia="en-US"/>
              </w:rPr>
            </w:pPr>
            <w:r w:rsidRPr="00C304D4">
              <w:rPr>
                <w:rFonts w:ascii="Times New Roman" w:eastAsiaTheme="minorHAnsi" w:hAnsi="Times New Roman" w:cs="Times New Roman"/>
                <w:sz w:val="24"/>
                <w:szCs w:val="24"/>
                <w:lang w:eastAsia="en-US"/>
              </w:rPr>
              <w:t>ВСОШ,15,19,7,4</w:t>
            </w:r>
          </w:p>
        </w:tc>
      </w:tr>
      <w:tr w:rsidR="00EB04EF" w:rsidRPr="00C304D4" w:rsidTr="00EB04EF">
        <w:tc>
          <w:tcPr>
            <w:tcW w:w="3190" w:type="dxa"/>
          </w:tcPr>
          <w:p w:rsidR="00EB04EF" w:rsidRPr="00C304D4" w:rsidRDefault="00EB04EF" w:rsidP="00EB04EF">
            <w:pPr>
              <w:rPr>
                <w:rFonts w:ascii="Times New Roman" w:eastAsiaTheme="minorHAnsi" w:hAnsi="Times New Roman" w:cs="Times New Roman"/>
                <w:sz w:val="24"/>
                <w:szCs w:val="24"/>
                <w:lang w:eastAsia="en-US"/>
              </w:rPr>
            </w:pPr>
            <w:r w:rsidRPr="00C304D4">
              <w:rPr>
                <w:rFonts w:ascii="Times New Roman" w:eastAsiaTheme="minorHAnsi" w:hAnsi="Times New Roman" w:cs="Times New Roman"/>
                <w:sz w:val="24"/>
                <w:szCs w:val="24"/>
                <w:lang w:eastAsia="en-US"/>
              </w:rPr>
              <w:t xml:space="preserve">Обществознание </w:t>
            </w:r>
          </w:p>
          <w:p w:rsidR="00EB04EF" w:rsidRPr="00C304D4" w:rsidRDefault="00EB04EF" w:rsidP="00EB04E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МДР</w:t>
            </w:r>
            <w:r w:rsidRPr="00C304D4">
              <w:rPr>
                <w:rFonts w:ascii="Times New Roman" w:eastAsiaTheme="minorHAnsi" w:hAnsi="Times New Roman" w:cs="Times New Roman"/>
                <w:sz w:val="24"/>
                <w:szCs w:val="24"/>
                <w:lang w:eastAsia="en-US"/>
              </w:rPr>
              <w:t xml:space="preserve"> 12.1</w:t>
            </w:r>
            <w:r>
              <w:rPr>
                <w:rFonts w:ascii="Times New Roman" w:eastAsiaTheme="minorHAnsi" w:hAnsi="Times New Roman" w:cs="Times New Roman"/>
                <w:sz w:val="24"/>
                <w:szCs w:val="24"/>
                <w:lang w:eastAsia="en-US"/>
              </w:rPr>
              <w:t>0</w:t>
            </w:r>
            <w:r w:rsidRPr="00C304D4">
              <w:rPr>
                <w:rFonts w:ascii="Times New Roman" w:eastAsiaTheme="minorHAnsi" w:hAnsi="Times New Roman" w:cs="Times New Roman"/>
                <w:sz w:val="24"/>
                <w:szCs w:val="24"/>
                <w:lang w:eastAsia="en-US"/>
              </w:rPr>
              <w:t>.2016</w:t>
            </w:r>
          </w:p>
        </w:tc>
        <w:tc>
          <w:tcPr>
            <w:tcW w:w="3190" w:type="dxa"/>
          </w:tcPr>
          <w:p w:rsidR="00EB04EF" w:rsidRPr="00C304D4" w:rsidRDefault="00EB04EF" w:rsidP="00EB04E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6,8,11,4,1</w:t>
            </w:r>
          </w:p>
        </w:tc>
        <w:tc>
          <w:tcPr>
            <w:tcW w:w="3191" w:type="dxa"/>
          </w:tcPr>
          <w:p w:rsidR="00EB04EF" w:rsidRPr="00C304D4" w:rsidRDefault="00EB04EF" w:rsidP="00EB04E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12,ВСОШ,18,19,55</w:t>
            </w:r>
          </w:p>
        </w:tc>
      </w:tr>
      <w:tr w:rsidR="00EB04EF" w:rsidRPr="00C304D4" w:rsidTr="00EB04EF">
        <w:tc>
          <w:tcPr>
            <w:tcW w:w="3190" w:type="dxa"/>
          </w:tcPr>
          <w:p w:rsidR="00EB04EF" w:rsidRPr="00C304D4" w:rsidRDefault="00EB04EF" w:rsidP="00EB04EF">
            <w:pPr>
              <w:rPr>
                <w:rFonts w:ascii="Times New Roman" w:eastAsiaTheme="minorHAnsi" w:hAnsi="Times New Roman" w:cs="Times New Roman"/>
                <w:sz w:val="24"/>
                <w:szCs w:val="24"/>
                <w:lang w:eastAsia="en-US"/>
              </w:rPr>
            </w:pPr>
            <w:r w:rsidRPr="00C304D4">
              <w:rPr>
                <w:rFonts w:ascii="Times New Roman" w:eastAsiaTheme="minorHAnsi" w:hAnsi="Times New Roman" w:cs="Times New Roman"/>
                <w:sz w:val="24"/>
                <w:szCs w:val="24"/>
                <w:lang w:eastAsia="en-US"/>
              </w:rPr>
              <w:t xml:space="preserve">Обществознание </w:t>
            </w:r>
          </w:p>
          <w:p w:rsidR="00EB04EF" w:rsidRPr="00C304D4" w:rsidRDefault="00EB04EF" w:rsidP="00EB04EF">
            <w:pPr>
              <w:rPr>
                <w:rFonts w:ascii="Times New Roman" w:eastAsiaTheme="minorHAnsi" w:hAnsi="Times New Roman" w:cs="Times New Roman"/>
                <w:sz w:val="24"/>
                <w:szCs w:val="24"/>
                <w:lang w:eastAsia="en-US"/>
              </w:rPr>
            </w:pPr>
            <w:r w:rsidRPr="00C304D4">
              <w:rPr>
                <w:rFonts w:ascii="Times New Roman" w:eastAsiaTheme="minorHAnsi" w:hAnsi="Times New Roman" w:cs="Times New Roman"/>
                <w:sz w:val="24"/>
                <w:szCs w:val="24"/>
                <w:lang w:eastAsia="en-US"/>
              </w:rPr>
              <w:t>КДР 12.12.2016</w:t>
            </w:r>
          </w:p>
        </w:tc>
        <w:tc>
          <w:tcPr>
            <w:tcW w:w="3190" w:type="dxa"/>
          </w:tcPr>
          <w:p w:rsidR="00EB04EF" w:rsidRPr="00C304D4" w:rsidRDefault="00EB04EF" w:rsidP="00EB04EF">
            <w:pPr>
              <w:rPr>
                <w:rFonts w:ascii="Times New Roman" w:eastAsiaTheme="minorHAnsi" w:hAnsi="Times New Roman" w:cs="Times New Roman"/>
                <w:sz w:val="24"/>
                <w:szCs w:val="24"/>
                <w:lang w:eastAsia="en-US"/>
              </w:rPr>
            </w:pPr>
            <w:r w:rsidRPr="00C304D4">
              <w:rPr>
                <w:rFonts w:ascii="Times New Roman" w:eastAsiaTheme="minorHAnsi" w:hAnsi="Times New Roman" w:cs="Times New Roman"/>
                <w:sz w:val="24"/>
                <w:szCs w:val="24"/>
                <w:lang w:eastAsia="en-US"/>
              </w:rPr>
              <w:t>6,4,9,11,55</w:t>
            </w:r>
          </w:p>
        </w:tc>
        <w:tc>
          <w:tcPr>
            <w:tcW w:w="3191" w:type="dxa"/>
          </w:tcPr>
          <w:p w:rsidR="00EB04EF" w:rsidRPr="00C304D4" w:rsidRDefault="00EB04EF" w:rsidP="00EB04EF">
            <w:pPr>
              <w:rPr>
                <w:rFonts w:ascii="Times New Roman" w:eastAsiaTheme="minorHAnsi" w:hAnsi="Times New Roman" w:cs="Times New Roman"/>
                <w:sz w:val="24"/>
                <w:szCs w:val="24"/>
                <w:lang w:eastAsia="en-US"/>
              </w:rPr>
            </w:pPr>
            <w:r w:rsidRPr="00C304D4">
              <w:rPr>
                <w:rFonts w:ascii="Times New Roman" w:eastAsiaTheme="minorHAnsi" w:hAnsi="Times New Roman" w:cs="Times New Roman"/>
                <w:sz w:val="24"/>
                <w:szCs w:val="24"/>
                <w:lang w:eastAsia="en-US"/>
              </w:rPr>
              <w:t>ВСОШ,19,12,15,7</w:t>
            </w:r>
          </w:p>
        </w:tc>
      </w:tr>
      <w:tr w:rsidR="00EB04EF" w:rsidRPr="00C304D4" w:rsidTr="00EB04EF">
        <w:tc>
          <w:tcPr>
            <w:tcW w:w="3190" w:type="dxa"/>
          </w:tcPr>
          <w:p w:rsidR="00EB04EF" w:rsidRPr="00C304D4" w:rsidRDefault="00EB04EF" w:rsidP="00EB04EF">
            <w:pPr>
              <w:rPr>
                <w:rFonts w:ascii="Times New Roman" w:eastAsiaTheme="minorHAnsi" w:hAnsi="Times New Roman" w:cs="Times New Roman"/>
                <w:sz w:val="24"/>
                <w:szCs w:val="24"/>
                <w:lang w:eastAsia="en-US"/>
              </w:rPr>
            </w:pPr>
            <w:r w:rsidRPr="00C304D4">
              <w:rPr>
                <w:rFonts w:ascii="Times New Roman" w:eastAsiaTheme="minorHAnsi" w:hAnsi="Times New Roman" w:cs="Times New Roman"/>
                <w:sz w:val="24"/>
                <w:szCs w:val="24"/>
                <w:lang w:eastAsia="en-US"/>
              </w:rPr>
              <w:t>Биология</w:t>
            </w:r>
          </w:p>
          <w:p w:rsidR="00EB04EF" w:rsidRPr="00C304D4" w:rsidRDefault="00EB04EF" w:rsidP="00EB04EF">
            <w:pPr>
              <w:rPr>
                <w:rFonts w:ascii="Times New Roman" w:eastAsiaTheme="minorHAnsi" w:hAnsi="Times New Roman" w:cs="Times New Roman"/>
                <w:sz w:val="24"/>
                <w:szCs w:val="24"/>
                <w:lang w:eastAsia="en-US"/>
              </w:rPr>
            </w:pPr>
            <w:r w:rsidRPr="00C304D4">
              <w:rPr>
                <w:rFonts w:ascii="Times New Roman" w:eastAsiaTheme="minorHAnsi" w:hAnsi="Times New Roman" w:cs="Times New Roman"/>
                <w:sz w:val="24"/>
                <w:szCs w:val="24"/>
                <w:lang w:eastAsia="en-US"/>
              </w:rPr>
              <w:t>МДР, 26.11.2016</w:t>
            </w:r>
          </w:p>
        </w:tc>
        <w:tc>
          <w:tcPr>
            <w:tcW w:w="3190" w:type="dxa"/>
          </w:tcPr>
          <w:p w:rsidR="00EB04EF" w:rsidRPr="00C304D4" w:rsidRDefault="00EB04EF" w:rsidP="00EB04EF">
            <w:pPr>
              <w:rPr>
                <w:rFonts w:ascii="Times New Roman" w:eastAsiaTheme="minorHAnsi" w:hAnsi="Times New Roman" w:cs="Times New Roman"/>
                <w:sz w:val="24"/>
                <w:szCs w:val="24"/>
                <w:lang w:eastAsia="en-US"/>
              </w:rPr>
            </w:pPr>
            <w:r w:rsidRPr="00C304D4">
              <w:rPr>
                <w:rFonts w:ascii="Times New Roman" w:eastAsiaTheme="minorHAnsi" w:hAnsi="Times New Roman" w:cs="Times New Roman"/>
                <w:sz w:val="24"/>
                <w:szCs w:val="24"/>
                <w:lang w:eastAsia="en-US"/>
              </w:rPr>
              <w:t>5,11,8,1,</w:t>
            </w:r>
            <w:r w:rsidR="000D1706">
              <w:rPr>
                <w:rFonts w:ascii="Times New Roman" w:eastAsiaTheme="minorHAnsi" w:hAnsi="Times New Roman" w:cs="Times New Roman"/>
                <w:sz w:val="24"/>
                <w:szCs w:val="24"/>
                <w:lang w:eastAsia="en-US"/>
              </w:rPr>
              <w:t>6</w:t>
            </w:r>
          </w:p>
        </w:tc>
        <w:tc>
          <w:tcPr>
            <w:tcW w:w="3191" w:type="dxa"/>
          </w:tcPr>
          <w:p w:rsidR="00EB04EF" w:rsidRPr="00C304D4" w:rsidRDefault="00EB04EF" w:rsidP="00EB04EF">
            <w:pPr>
              <w:rPr>
                <w:rFonts w:ascii="Times New Roman" w:eastAsiaTheme="minorHAnsi" w:hAnsi="Times New Roman" w:cs="Times New Roman"/>
                <w:sz w:val="24"/>
                <w:szCs w:val="24"/>
                <w:lang w:eastAsia="en-US"/>
              </w:rPr>
            </w:pPr>
            <w:r w:rsidRPr="00C304D4">
              <w:rPr>
                <w:rFonts w:ascii="Times New Roman" w:eastAsiaTheme="minorHAnsi" w:hAnsi="Times New Roman" w:cs="Times New Roman"/>
                <w:sz w:val="24"/>
                <w:szCs w:val="24"/>
                <w:lang w:eastAsia="en-US"/>
              </w:rPr>
              <w:t>12.19,15,18</w:t>
            </w:r>
            <w:r w:rsidR="000D1706">
              <w:rPr>
                <w:rFonts w:ascii="Times New Roman" w:eastAsiaTheme="minorHAnsi" w:hAnsi="Times New Roman" w:cs="Times New Roman"/>
                <w:sz w:val="24"/>
                <w:szCs w:val="24"/>
                <w:lang w:eastAsia="en-US"/>
              </w:rPr>
              <w:t>, 28</w:t>
            </w:r>
          </w:p>
        </w:tc>
      </w:tr>
      <w:tr w:rsidR="000D1706" w:rsidRPr="00C304D4" w:rsidTr="00EB04EF">
        <w:tc>
          <w:tcPr>
            <w:tcW w:w="3190" w:type="dxa"/>
          </w:tcPr>
          <w:p w:rsidR="000D1706" w:rsidRDefault="000D1706" w:rsidP="00EB04E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Биология</w:t>
            </w:r>
          </w:p>
          <w:p w:rsidR="000D1706" w:rsidRPr="00C304D4" w:rsidRDefault="000D1706" w:rsidP="00EB04E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КДР, 22.12.2016</w:t>
            </w:r>
          </w:p>
        </w:tc>
        <w:tc>
          <w:tcPr>
            <w:tcW w:w="3190" w:type="dxa"/>
          </w:tcPr>
          <w:p w:rsidR="000D1706" w:rsidRPr="00C304D4" w:rsidRDefault="000D1706" w:rsidP="00EB04E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10,6,28,8,11</w:t>
            </w:r>
          </w:p>
        </w:tc>
        <w:tc>
          <w:tcPr>
            <w:tcW w:w="3191" w:type="dxa"/>
          </w:tcPr>
          <w:p w:rsidR="000D1706" w:rsidRPr="00C304D4" w:rsidRDefault="000D1706" w:rsidP="00EB04E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19,ВСОШ,7,12,18</w:t>
            </w:r>
          </w:p>
        </w:tc>
      </w:tr>
      <w:tr w:rsidR="00EB04EF" w:rsidRPr="00C304D4" w:rsidTr="00EB04EF">
        <w:tc>
          <w:tcPr>
            <w:tcW w:w="3190" w:type="dxa"/>
          </w:tcPr>
          <w:p w:rsidR="00EB04EF" w:rsidRDefault="00EB04EF" w:rsidP="00EB04E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Физика</w:t>
            </w:r>
          </w:p>
          <w:p w:rsidR="00EB04EF" w:rsidRPr="00C304D4" w:rsidRDefault="00EB04EF" w:rsidP="00EB04E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12.10.2016 МДР</w:t>
            </w:r>
          </w:p>
        </w:tc>
        <w:tc>
          <w:tcPr>
            <w:tcW w:w="3190" w:type="dxa"/>
          </w:tcPr>
          <w:p w:rsidR="00EB04EF" w:rsidRPr="00C304D4" w:rsidRDefault="00EB04EF" w:rsidP="00EB04E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1,18,8,28</w:t>
            </w:r>
            <w:r w:rsidR="000D1706">
              <w:rPr>
                <w:rFonts w:ascii="Times New Roman" w:eastAsiaTheme="minorHAnsi" w:hAnsi="Times New Roman" w:cs="Times New Roman"/>
                <w:sz w:val="24"/>
                <w:szCs w:val="24"/>
                <w:lang w:eastAsia="en-US"/>
              </w:rPr>
              <w:t>,39</w:t>
            </w:r>
          </w:p>
        </w:tc>
        <w:tc>
          <w:tcPr>
            <w:tcW w:w="3191" w:type="dxa"/>
          </w:tcPr>
          <w:p w:rsidR="00EB04EF" w:rsidRPr="00C304D4" w:rsidRDefault="00EB04EF" w:rsidP="000D1706">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ВСОШ,4,</w:t>
            </w:r>
            <w:r w:rsidR="000D1706">
              <w:rPr>
                <w:rFonts w:ascii="Times New Roman" w:eastAsiaTheme="minorHAnsi" w:hAnsi="Times New Roman" w:cs="Times New Roman"/>
                <w:sz w:val="24"/>
                <w:szCs w:val="24"/>
                <w:lang w:eastAsia="en-US"/>
              </w:rPr>
              <w:t>5,6,19</w:t>
            </w:r>
          </w:p>
        </w:tc>
      </w:tr>
      <w:tr w:rsidR="00A22CEA" w:rsidRPr="00C304D4" w:rsidTr="00EB04EF">
        <w:tc>
          <w:tcPr>
            <w:tcW w:w="3190" w:type="dxa"/>
          </w:tcPr>
          <w:p w:rsidR="00A22CEA" w:rsidRDefault="00A22CEA" w:rsidP="00EB04E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Физика </w:t>
            </w:r>
          </w:p>
          <w:p w:rsidR="00A22CEA" w:rsidRDefault="000A4CC4" w:rsidP="00EB04E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КДР </w:t>
            </w:r>
            <w:r w:rsidR="00A22CEA">
              <w:rPr>
                <w:rFonts w:ascii="Times New Roman" w:eastAsiaTheme="minorHAnsi" w:hAnsi="Times New Roman" w:cs="Times New Roman"/>
                <w:sz w:val="24"/>
                <w:szCs w:val="24"/>
                <w:lang w:eastAsia="en-US"/>
              </w:rPr>
              <w:t>22.12.2016</w:t>
            </w:r>
          </w:p>
        </w:tc>
        <w:tc>
          <w:tcPr>
            <w:tcW w:w="3190" w:type="dxa"/>
          </w:tcPr>
          <w:p w:rsidR="00A22CEA" w:rsidRDefault="000A4CC4" w:rsidP="00EB04E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10,55,18,9,12</w:t>
            </w:r>
          </w:p>
        </w:tc>
        <w:tc>
          <w:tcPr>
            <w:tcW w:w="3191" w:type="dxa"/>
          </w:tcPr>
          <w:p w:rsidR="00A22CEA" w:rsidRDefault="000A4CC4" w:rsidP="00EB04E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8,19,11,39,7</w:t>
            </w:r>
          </w:p>
        </w:tc>
      </w:tr>
      <w:tr w:rsidR="00EB04EF" w:rsidRPr="00C304D4" w:rsidTr="00EB04EF">
        <w:tc>
          <w:tcPr>
            <w:tcW w:w="3190" w:type="dxa"/>
          </w:tcPr>
          <w:p w:rsidR="00EB04EF" w:rsidRPr="00C304D4" w:rsidRDefault="00EB04EF" w:rsidP="00EB04EF">
            <w:pPr>
              <w:rPr>
                <w:rFonts w:ascii="Times New Roman" w:eastAsiaTheme="minorHAnsi" w:hAnsi="Times New Roman" w:cs="Times New Roman"/>
                <w:sz w:val="24"/>
                <w:szCs w:val="24"/>
                <w:lang w:eastAsia="en-US"/>
              </w:rPr>
            </w:pPr>
            <w:r w:rsidRPr="00C304D4">
              <w:rPr>
                <w:rFonts w:ascii="Times New Roman" w:eastAsiaTheme="minorHAnsi" w:hAnsi="Times New Roman" w:cs="Times New Roman"/>
                <w:sz w:val="24"/>
                <w:szCs w:val="24"/>
                <w:lang w:eastAsia="en-US"/>
              </w:rPr>
              <w:t>История</w:t>
            </w:r>
          </w:p>
          <w:p w:rsidR="00EB04EF" w:rsidRPr="00C304D4" w:rsidRDefault="00EB04EF" w:rsidP="00EB04EF">
            <w:pPr>
              <w:rPr>
                <w:rFonts w:ascii="Times New Roman" w:eastAsiaTheme="minorHAnsi" w:hAnsi="Times New Roman" w:cs="Times New Roman"/>
                <w:sz w:val="24"/>
                <w:szCs w:val="24"/>
                <w:lang w:eastAsia="en-US"/>
              </w:rPr>
            </w:pPr>
            <w:r w:rsidRPr="00C304D4">
              <w:rPr>
                <w:rFonts w:ascii="Times New Roman" w:eastAsiaTheme="minorHAnsi" w:hAnsi="Times New Roman" w:cs="Times New Roman"/>
                <w:sz w:val="24"/>
                <w:szCs w:val="24"/>
                <w:lang w:eastAsia="en-US"/>
              </w:rPr>
              <w:t>МДР, 26.11.2016</w:t>
            </w:r>
          </w:p>
        </w:tc>
        <w:tc>
          <w:tcPr>
            <w:tcW w:w="3190" w:type="dxa"/>
          </w:tcPr>
          <w:p w:rsidR="00EB04EF" w:rsidRPr="00C304D4" w:rsidRDefault="00EB04EF" w:rsidP="00EB04EF">
            <w:pPr>
              <w:rPr>
                <w:rFonts w:ascii="Times New Roman" w:eastAsiaTheme="minorHAnsi" w:hAnsi="Times New Roman" w:cs="Times New Roman"/>
                <w:sz w:val="24"/>
                <w:szCs w:val="24"/>
                <w:lang w:eastAsia="en-US"/>
              </w:rPr>
            </w:pPr>
            <w:r w:rsidRPr="00C304D4">
              <w:rPr>
                <w:rFonts w:ascii="Times New Roman" w:eastAsiaTheme="minorHAnsi" w:hAnsi="Times New Roman" w:cs="Times New Roman"/>
                <w:sz w:val="24"/>
                <w:szCs w:val="24"/>
                <w:lang w:eastAsia="en-US"/>
              </w:rPr>
              <w:t>8,6,39,5</w:t>
            </w:r>
          </w:p>
        </w:tc>
        <w:tc>
          <w:tcPr>
            <w:tcW w:w="3191" w:type="dxa"/>
          </w:tcPr>
          <w:p w:rsidR="00EB04EF" w:rsidRPr="0030648F" w:rsidRDefault="00EB04EF" w:rsidP="00EB04EF">
            <w:pPr>
              <w:rPr>
                <w:rFonts w:ascii="Times New Roman" w:eastAsiaTheme="minorHAnsi" w:hAnsi="Times New Roman" w:cs="Times New Roman"/>
                <w:sz w:val="24"/>
                <w:szCs w:val="24"/>
                <w:lang w:eastAsia="en-US"/>
              </w:rPr>
            </w:pPr>
            <w:r w:rsidRPr="0030648F">
              <w:rPr>
                <w:rFonts w:ascii="Times New Roman" w:eastAsiaTheme="minorHAnsi" w:hAnsi="Times New Roman" w:cs="Times New Roman"/>
                <w:sz w:val="24"/>
                <w:szCs w:val="24"/>
                <w:lang w:eastAsia="en-US"/>
              </w:rPr>
              <w:t>12,55,19,18</w:t>
            </w:r>
          </w:p>
        </w:tc>
      </w:tr>
      <w:tr w:rsidR="00A22CEA" w:rsidRPr="00C304D4" w:rsidTr="00EB04EF">
        <w:tc>
          <w:tcPr>
            <w:tcW w:w="3190" w:type="dxa"/>
          </w:tcPr>
          <w:p w:rsidR="00A22CEA" w:rsidRDefault="000A4CC4" w:rsidP="00EB04E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История</w:t>
            </w:r>
          </w:p>
          <w:p w:rsidR="000A4CC4" w:rsidRPr="00C304D4" w:rsidRDefault="000A4CC4" w:rsidP="00EB04E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КДР, 22.12.2016</w:t>
            </w:r>
          </w:p>
        </w:tc>
        <w:tc>
          <w:tcPr>
            <w:tcW w:w="3190" w:type="dxa"/>
          </w:tcPr>
          <w:p w:rsidR="00A22CEA" w:rsidRPr="00C304D4" w:rsidRDefault="000A4CC4" w:rsidP="00EB04E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28,4,5,55</w:t>
            </w:r>
          </w:p>
        </w:tc>
        <w:tc>
          <w:tcPr>
            <w:tcW w:w="3191" w:type="dxa"/>
          </w:tcPr>
          <w:p w:rsidR="00A22CEA" w:rsidRPr="0030648F" w:rsidRDefault="000A4CC4" w:rsidP="00EB04EF">
            <w:pPr>
              <w:rPr>
                <w:rFonts w:ascii="Times New Roman" w:eastAsiaTheme="minorHAnsi" w:hAnsi="Times New Roman" w:cs="Times New Roman"/>
                <w:sz w:val="24"/>
                <w:szCs w:val="24"/>
                <w:lang w:eastAsia="en-US"/>
              </w:rPr>
            </w:pPr>
            <w:r w:rsidRPr="0030648F">
              <w:rPr>
                <w:rFonts w:ascii="Times New Roman" w:eastAsiaTheme="minorHAnsi" w:hAnsi="Times New Roman" w:cs="Times New Roman"/>
                <w:sz w:val="24"/>
                <w:szCs w:val="24"/>
                <w:lang w:eastAsia="en-US"/>
              </w:rPr>
              <w:t>12,7,39,19</w:t>
            </w:r>
          </w:p>
        </w:tc>
      </w:tr>
      <w:tr w:rsidR="00EB04EF" w:rsidRPr="00C304D4" w:rsidTr="00EB04EF">
        <w:tc>
          <w:tcPr>
            <w:tcW w:w="3190" w:type="dxa"/>
          </w:tcPr>
          <w:p w:rsidR="00EB04EF" w:rsidRPr="00C304D4" w:rsidRDefault="00EB04EF" w:rsidP="00EB04EF">
            <w:pPr>
              <w:rPr>
                <w:rFonts w:ascii="Times New Roman" w:eastAsiaTheme="minorHAnsi" w:hAnsi="Times New Roman" w:cs="Times New Roman"/>
                <w:sz w:val="24"/>
                <w:szCs w:val="24"/>
                <w:lang w:eastAsia="en-US"/>
              </w:rPr>
            </w:pPr>
            <w:r w:rsidRPr="00C304D4">
              <w:rPr>
                <w:rFonts w:ascii="Times New Roman" w:eastAsiaTheme="minorHAnsi" w:hAnsi="Times New Roman" w:cs="Times New Roman"/>
                <w:sz w:val="24"/>
                <w:szCs w:val="24"/>
                <w:lang w:eastAsia="en-US"/>
              </w:rPr>
              <w:t>География</w:t>
            </w:r>
          </w:p>
          <w:p w:rsidR="00EB04EF" w:rsidRPr="00C304D4" w:rsidRDefault="00EB04EF" w:rsidP="00EB04EF">
            <w:pPr>
              <w:rPr>
                <w:rFonts w:ascii="Times New Roman" w:eastAsiaTheme="minorHAnsi" w:hAnsi="Times New Roman" w:cs="Times New Roman"/>
                <w:sz w:val="24"/>
                <w:szCs w:val="24"/>
                <w:lang w:eastAsia="en-US"/>
              </w:rPr>
            </w:pPr>
            <w:r w:rsidRPr="00C304D4">
              <w:rPr>
                <w:rFonts w:ascii="Times New Roman" w:eastAsiaTheme="minorHAnsi" w:hAnsi="Times New Roman" w:cs="Times New Roman"/>
                <w:sz w:val="24"/>
                <w:szCs w:val="24"/>
                <w:lang w:eastAsia="en-US"/>
              </w:rPr>
              <w:t>КДР, 14.12.2016</w:t>
            </w:r>
          </w:p>
        </w:tc>
        <w:tc>
          <w:tcPr>
            <w:tcW w:w="3190" w:type="dxa"/>
          </w:tcPr>
          <w:p w:rsidR="00EB04EF" w:rsidRPr="00C304D4" w:rsidRDefault="00EB04EF" w:rsidP="00EB04EF">
            <w:pPr>
              <w:rPr>
                <w:rFonts w:ascii="Times New Roman" w:eastAsiaTheme="minorHAnsi" w:hAnsi="Times New Roman" w:cs="Times New Roman"/>
                <w:sz w:val="24"/>
                <w:szCs w:val="24"/>
                <w:lang w:eastAsia="en-US"/>
              </w:rPr>
            </w:pPr>
            <w:r w:rsidRPr="00C304D4">
              <w:rPr>
                <w:rFonts w:ascii="Times New Roman" w:eastAsiaTheme="minorHAnsi" w:hAnsi="Times New Roman" w:cs="Times New Roman"/>
                <w:sz w:val="24"/>
                <w:szCs w:val="24"/>
                <w:lang w:eastAsia="en-US"/>
              </w:rPr>
              <w:t>9,39</w:t>
            </w:r>
          </w:p>
        </w:tc>
        <w:tc>
          <w:tcPr>
            <w:tcW w:w="3191" w:type="dxa"/>
          </w:tcPr>
          <w:p w:rsidR="00EB04EF" w:rsidRPr="00C304D4" w:rsidRDefault="00EB04EF" w:rsidP="00EB04EF">
            <w:pPr>
              <w:rPr>
                <w:rFonts w:ascii="Times New Roman" w:eastAsiaTheme="minorHAnsi" w:hAnsi="Times New Roman" w:cs="Times New Roman"/>
                <w:sz w:val="24"/>
                <w:szCs w:val="24"/>
                <w:lang w:eastAsia="en-US"/>
              </w:rPr>
            </w:pPr>
            <w:r w:rsidRPr="00C304D4">
              <w:rPr>
                <w:rFonts w:ascii="Times New Roman" w:eastAsiaTheme="minorHAnsi" w:hAnsi="Times New Roman" w:cs="Times New Roman"/>
                <w:sz w:val="24"/>
                <w:szCs w:val="24"/>
                <w:lang w:eastAsia="en-US"/>
              </w:rPr>
              <w:t>55,19</w:t>
            </w:r>
          </w:p>
        </w:tc>
      </w:tr>
      <w:tr w:rsidR="00A22CEA" w:rsidRPr="00C304D4" w:rsidTr="00EB04EF">
        <w:tc>
          <w:tcPr>
            <w:tcW w:w="3190" w:type="dxa"/>
          </w:tcPr>
          <w:p w:rsidR="00A22CEA" w:rsidRDefault="000A4CC4" w:rsidP="00EB04E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Информатика</w:t>
            </w:r>
          </w:p>
          <w:p w:rsidR="000A4CC4" w:rsidRPr="00C304D4" w:rsidRDefault="000A4CC4" w:rsidP="000A4CC4">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КДР, 14.12.2016</w:t>
            </w:r>
          </w:p>
        </w:tc>
        <w:tc>
          <w:tcPr>
            <w:tcW w:w="3190" w:type="dxa"/>
          </w:tcPr>
          <w:p w:rsidR="00A22CEA" w:rsidRPr="00C304D4" w:rsidRDefault="000A4CC4" w:rsidP="00EB04E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55, 6, 4</w:t>
            </w:r>
          </w:p>
        </w:tc>
        <w:tc>
          <w:tcPr>
            <w:tcW w:w="3191" w:type="dxa"/>
          </w:tcPr>
          <w:p w:rsidR="00A22CEA" w:rsidRPr="00C304D4" w:rsidRDefault="000A4CC4" w:rsidP="00EB04E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19, 39, 11</w:t>
            </w:r>
          </w:p>
        </w:tc>
      </w:tr>
      <w:tr w:rsidR="00A22CEA" w:rsidRPr="00C304D4" w:rsidTr="00EB04EF">
        <w:tc>
          <w:tcPr>
            <w:tcW w:w="3190" w:type="dxa"/>
          </w:tcPr>
          <w:p w:rsidR="00A22CEA" w:rsidRDefault="00BA73E0" w:rsidP="00EB04E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Английский язык</w:t>
            </w:r>
          </w:p>
          <w:p w:rsidR="00BA73E0" w:rsidRPr="00C304D4" w:rsidRDefault="00682D7F" w:rsidP="00EB04E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КДР, 22.12.2016</w:t>
            </w:r>
          </w:p>
        </w:tc>
        <w:tc>
          <w:tcPr>
            <w:tcW w:w="3190" w:type="dxa"/>
          </w:tcPr>
          <w:p w:rsidR="00A22CEA" w:rsidRPr="00C304D4" w:rsidRDefault="00682D7F" w:rsidP="00682D7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10,19</w:t>
            </w:r>
            <w:r w:rsidR="000D1706">
              <w:rPr>
                <w:rFonts w:ascii="Times New Roman" w:eastAsiaTheme="minorHAnsi" w:hAnsi="Times New Roman" w:cs="Times New Roman"/>
                <w:sz w:val="24"/>
                <w:szCs w:val="24"/>
                <w:lang w:eastAsia="en-US"/>
              </w:rPr>
              <w:t>,7</w:t>
            </w:r>
          </w:p>
        </w:tc>
        <w:tc>
          <w:tcPr>
            <w:tcW w:w="3191" w:type="dxa"/>
          </w:tcPr>
          <w:p w:rsidR="00A22CEA" w:rsidRPr="00C304D4" w:rsidRDefault="00682D7F" w:rsidP="00EB04E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5, 39</w:t>
            </w:r>
            <w:r w:rsidR="000D1706">
              <w:rPr>
                <w:rFonts w:ascii="Times New Roman" w:eastAsiaTheme="minorHAnsi" w:hAnsi="Times New Roman" w:cs="Times New Roman"/>
                <w:sz w:val="24"/>
                <w:szCs w:val="24"/>
                <w:lang w:eastAsia="en-US"/>
              </w:rPr>
              <w:t>,8</w:t>
            </w:r>
          </w:p>
        </w:tc>
      </w:tr>
      <w:tr w:rsidR="00682D7F" w:rsidRPr="00C304D4" w:rsidTr="00EB04EF">
        <w:tc>
          <w:tcPr>
            <w:tcW w:w="3190" w:type="dxa"/>
          </w:tcPr>
          <w:p w:rsidR="00682D7F" w:rsidRDefault="00682D7F" w:rsidP="00EB04E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Литература</w:t>
            </w:r>
          </w:p>
          <w:p w:rsidR="00682D7F" w:rsidRDefault="00682D7F" w:rsidP="00EB04E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КДР, 14.12.2016</w:t>
            </w:r>
          </w:p>
        </w:tc>
        <w:tc>
          <w:tcPr>
            <w:tcW w:w="3190" w:type="dxa"/>
          </w:tcPr>
          <w:p w:rsidR="00682D7F" w:rsidRDefault="00FC2868" w:rsidP="00682D7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10, 1</w:t>
            </w:r>
          </w:p>
        </w:tc>
        <w:tc>
          <w:tcPr>
            <w:tcW w:w="3191" w:type="dxa"/>
          </w:tcPr>
          <w:p w:rsidR="00682D7F" w:rsidRDefault="00FC2868" w:rsidP="00EB04E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5, 19</w:t>
            </w:r>
          </w:p>
        </w:tc>
      </w:tr>
      <w:tr w:rsidR="00682D7F" w:rsidRPr="00C304D4" w:rsidTr="00EB04EF">
        <w:tc>
          <w:tcPr>
            <w:tcW w:w="3190" w:type="dxa"/>
          </w:tcPr>
          <w:p w:rsidR="00682D7F" w:rsidRDefault="00682D7F" w:rsidP="00EB04E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Химия,</w:t>
            </w:r>
          </w:p>
          <w:p w:rsidR="00682D7F" w:rsidRDefault="00682D7F" w:rsidP="00EB04E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КДР, 14.12.2016</w:t>
            </w:r>
          </w:p>
        </w:tc>
        <w:tc>
          <w:tcPr>
            <w:tcW w:w="3190" w:type="dxa"/>
          </w:tcPr>
          <w:p w:rsidR="00682D7F" w:rsidRDefault="00682D7F" w:rsidP="00682D7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5,28,11,7</w:t>
            </w:r>
          </w:p>
        </w:tc>
        <w:tc>
          <w:tcPr>
            <w:tcW w:w="3191" w:type="dxa"/>
          </w:tcPr>
          <w:p w:rsidR="00682D7F" w:rsidRDefault="00682D7F" w:rsidP="00EB04E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18,1,55,6</w:t>
            </w:r>
          </w:p>
        </w:tc>
      </w:tr>
    </w:tbl>
    <w:p w:rsidR="00EB04EF" w:rsidRDefault="00EB04EF" w:rsidP="00EB04EF">
      <w:pPr>
        <w:spacing w:after="200"/>
        <w:ind w:firstLine="709"/>
        <w:rPr>
          <w:rFonts w:ascii="Times New Roman" w:eastAsiaTheme="minorHAnsi" w:hAnsi="Times New Roman" w:cs="Times New Roman"/>
          <w:sz w:val="24"/>
          <w:szCs w:val="24"/>
          <w:lang w:eastAsia="en-US"/>
        </w:rPr>
      </w:pPr>
    </w:p>
    <w:p w:rsidR="00956A22" w:rsidRDefault="00956A22" w:rsidP="00EB04EF">
      <w:pPr>
        <w:spacing w:after="200"/>
        <w:ind w:firstLine="709"/>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Распределение школ по качеству преподавания</w:t>
      </w:r>
      <w:r w:rsidR="00C21B0A">
        <w:rPr>
          <w:rFonts w:ascii="Times New Roman" w:eastAsiaTheme="minorHAnsi" w:hAnsi="Times New Roman" w:cs="Times New Roman"/>
          <w:sz w:val="24"/>
          <w:szCs w:val="24"/>
          <w:lang w:eastAsia="en-US"/>
        </w:rPr>
        <w:t xml:space="preserve"> по всем предметам.</w:t>
      </w:r>
    </w:p>
    <w:tbl>
      <w:tblPr>
        <w:tblStyle w:val="a6"/>
        <w:tblW w:w="0" w:type="auto"/>
        <w:tblLook w:val="04A0" w:firstRow="1" w:lastRow="0" w:firstColumn="1" w:lastColumn="0" w:noHBand="0" w:noVBand="1"/>
      </w:tblPr>
      <w:tblGrid>
        <w:gridCol w:w="1100"/>
        <w:gridCol w:w="3991"/>
        <w:gridCol w:w="4480"/>
      </w:tblGrid>
      <w:tr w:rsidR="00956A22" w:rsidRPr="00956A22" w:rsidTr="00956A22">
        <w:tc>
          <w:tcPr>
            <w:tcW w:w="1100" w:type="dxa"/>
          </w:tcPr>
          <w:p w:rsidR="00956A22" w:rsidRPr="00956A22" w:rsidRDefault="00956A22" w:rsidP="00956A22">
            <w:pPr>
              <w:jc w:val="center"/>
              <w:rPr>
                <w:rFonts w:ascii="Times New Roman" w:eastAsiaTheme="minorHAnsi" w:hAnsi="Times New Roman" w:cs="Times New Roman"/>
                <w:sz w:val="28"/>
                <w:szCs w:val="28"/>
                <w:lang w:eastAsia="en-US"/>
              </w:rPr>
            </w:pPr>
            <w:r w:rsidRPr="00956A22">
              <w:rPr>
                <w:rFonts w:ascii="Times New Roman" w:eastAsiaTheme="minorHAnsi" w:hAnsi="Times New Roman" w:cs="Times New Roman"/>
                <w:sz w:val="28"/>
                <w:szCs w:val="28"/>
                <w:lang w:eastAsia="en-US"/>
              </w:rPr>
              <w:t>ОО</w:t>
            </w:r>
          </w:p>
        </w:tc>
        <w:tc>
          <w:tcPr>
            <w:tcW w:w="3991" w:type="dxa"/>
          </w:tcPr>
          <w:p w:rsidR="00956A22" w:rsidRPr="00956A22" w:rsidRDefault="00956A22" w:rsidP="00956A22">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Сколько  раз, отмечена школа  в  «л</w:t>
            </w:r>
            <w:r w:rsidRPr="00956A22">
              <w:rPr>
                <w:rFonts w:ascii="Times New Roman" w:eastAsiaTheme="minorHAnsi" w:hAnsi="Times New Roman" w:cs="Times New Roman"/>
                <w:sz w:val="28"/>
                <w:szCs w:val="28"/>
                <w:lang w:eastAsia="en-US"/>
              </w:rPr>
              <w:t>идер</w:t>
            </w:r>
            <w:r>
              <w:rPr>
                <w:rFonts w:ascii="Times New Roman" w:eastAsiaTheme="minorHAnsi" w:hAnsi="Times New Roman" w:cs="Times New Roman"/>
                <w:sz w:val="28"/>
                <w:szCs w:val="28"/>
                <w:lang w:eastAsia="en-US"/>
              </w:rPr>
              <w:t>ах»</w:t>
            </w:r>
          </w:p>
        </w:tc>
        <w:tc>
          <w:tcPr>
            <w:tcW w:w="4480" w:type="dxa"/>
          </w:tcPr>
          <w:p w:rsidR="00956A22" w:rsidRPr="00956A22" w:rsidRDefault="00956A22" w:rsidP="00956A22">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Сколько  раз, отмечена школа  в  «аутсайдерах»</w:t>
            </w:r>
          </w:p>
        </w:tc>
      </w:tr>
      <w:tr w:rsidR="00956A22" w:rsidRPr="00956A22" w:rsidTr="00956A22">
        <w:tc>
          <w:tcPr>
            <w:tcW w:w="1100" w:type="dxa"/>
          </w:tcPr>
          <w:p w:rsidR="00956A22" w:rsidRPr="00956A22" w:rsidRDefault="00956A22" w:rsidP="00956A22">
            <w:pPr>
              <w:jc w:val="center"/>
              <w:rPr>
                <w:rFonts w:ascii="Times New Roman" w:eastAsiaTheme="minorHAnsi" w:hAnsi="Times New Roman" w:cs="Times New Roman"/>
                <w:sz w:val="28"/>
                <w:szCs w:val="28"/>
                <w:highlight w:val="yellow"/>
                <w:lang w:eastAsia="en-US"/>
              </w:rPr>
            </w:pPr>
            <w:r w:rsidRPr="00956A22">
              <w:rPr>
                <w:rFonts w:ascii="Times New Roman" w:eastAsiaTheme="minorHAnsi" w:hAnsi="Times New Roman" w:cs="Times New Roman"/>
                <w:sz w:val="28"/>
                <w:szCs w:val="28"/>
                <w:highlight w:val="yellow"/>
                <w:lang w:eastAsia="en-US"/>
              </w:rPr>
              <w:t>1</w:t>
            </w:r>
          </w:p>
        </w:tc>
        <w:tc>
          <w:tcPr>
            <w:tcW w:w="3991" w:type="dxa"/>
          </w:tcPr>
          <w:p w:rsidR="00956A22" w:rsidRPr="00956A22" w:rsidRDefault="00956A22" w:rsidP="00956A22">
            <w:pPr>
              <w:jc w:val="center"/>
              <w:rPr>
                <w:rFonts w:ascii="Times New Roman" w:eastAsiaTheme="minorHAnsi" w:hAnsi="Times New Roman" w:cs="Times New Roman"/>
                <w:sz w:val="28"/>
                <w:szCs w:val="28"/>
                <w:highlight w:val="yellow"/>
                <w:lang w:eastAsia="en-US"/>
              </w:rPr>
            </w:pPr>
            <w:r w:rsidRPr="00956A22">
              <w:rPr>
                <w:rFonts w:ascii="Times New Roman" w:eastAsiaTheme="minorHAnsi" w:hAnsi="Times New Roman" w:cs="Times New Roman"/>
                <w:sz w:val="28"/>
                <w:szCs w:val="28"/>
                <w:highlight w:val="yellow"/>
                <w:lang w:eastAsia="en-US"/>
              </w:rPr>
              <w:t>8</w:t>
            </w:r>
          </w:p>
        </w:tc>
        <w:tc>
          <w:tcPr>
            <w:tcW w:w="4480" w:type="dxa"/>
          </w:tcPr>
          <w:p w:rsidR="00956A22" w:rsidRPr="00956A22" w:rsidRDefault="00956A22" w:rsidP="00956A22">
            <w:pPr>
              <w:jc w:val="center"/>
              <w:rPr>
                <w:rFonts w:ascii="Times New Roman" w:eastAsiaTheme="minorHAnsi" w:hAnsi="Times New Roman" w:cs="Times New Roman"/>
                <w:sz w:val="28"/>
                <w:szCs w:val="28"/>
                <w:lang w:eastAsia="en-US"/>
              </w:rPr>
            </w:pPr>
            <w:r w:rsidRPr="00956A22">
              <w:rPr>
                <w:rFonts w:ascii="Times New Roman" w:eastAsiaTheme="minorHAnsi" w:hAnsi="Times New Roman" w:cs="Times New Roman"/>
                <w:sz w:val="28"/>
                <w:szCs w:val="28"/>
                <w:lang w:eastAsia="en-US"/>
              </w:rPr>
              <w:t>1</w:t>
            </w:r>
          </w:p>
        </w:tc>
      </w:tr>
      <w:tr w:rsidR="00956A22" w:rsidRPr="00956A22" w:rsidTr="00956A22">
        <w:tc>
          <w:tcPr>
            <w:tcW w:w="1100" w:type="dxa"/>
          </w:tcPr>
          <w:p w:rsidR="00956A22" w:rsidRPr="00956A22" w:rsidRDefault="00956A22" w:rsidP="00956A22">
            <w:pPr>
              <w:jc w:val="center"/>
              <w:rPr>
                <w:rFonts w:ascii="Times New Roman" w:eastAsiaTheme="minorHAnsi" w:hAnsi="Times New Roman" w:cs="Times New Roman"/>
                <w:sz w:val="28"/>
                <w:szCs w:val="28"/>
                <w:lang w:eastAsia="en-US"/>
              </w:rPr>
            </w:pPr>
            <w:r w:rsidRPr="00956A22">
              <w:rPr>
                <w:rFonts w:ascii="Times New Roman" w:eastAsiaTheme="minorHAnsi" w:hAnsi="Times New Roman" w:cs="Times New Roman"/>
                <w:sz w:val="28"/>
                <w:szCs w:val="28"/>
                <w:lang w:eastAsia="en-US"/>
              </w:rPr>
              <w:t>4</w:t>
            </w:r>
          </w:p>
        </w:tc>
        <w:tc>
          <w:tcPr>
            <w:tcW w:w="3991" w:type="dxa"/>
          </w:tcPr>
          <w:p w:rsidR="00956A22" w:rsidRPr="00956A22" w:rsidRDefault="00956A22" w:rsidP="00956A22">
            <w:pPr>
              <w:jc w:val="center"/>
              <w:rPr>
                <w:rFonts w:ascii="Times New Roman" w:eastAsiaTheme="minorHAnsi" w:hAnsi="Times New Roman" w:cs="Times New Roman"/>
                <w:sz w:val="28"/>
                <w:szCs w:val="28"/>
                <w:lang w:eastAsia="en-US"/>
              </w:rPr>
            </w:pPr>
            <w:r w:rsidRPr="00956A22">
              <w:rPr>
                <w:rFonts w:ascii="Times New Roman" w:eastAsiaTheme="minorHAnsi" w:hAnsi="Times New Roman" w:cs="Times New Roman"/>
                <w:sz w:val="28"/>
                <w:szCs w:val="28"/>
                <w:lang w:eastAsia="en-US"/>
              </w:rPr>
              <w:t>6</w:t>
            </w:r>
          </w:p>
        </w:tc>
        <w:tc>
          <w:tcPr>
            <w:tcW w:w="4480" w:type="dxa"/>
          </w:tcPr>
          <w:p w:rsidR="00956A22" w:rsidRPr="00956A22" w:rsidRDefault="00956A22" w:rsidP="00956A22">
            <w:pPr>
              <w:jc w:val="center"/>
              <w:rPr>
                <w:rFonts w:ascii="Times New Roman" w:eastAsiaTheme="minorHAnsi" w:hAnsi="Times New Roman" w:cs="Times New Roman"/>
                <w:sz w:val="28"/>
                <w:szCs w:val="28"/>
                <w:lang w:eastAsia="en-US"/>
              </w:rPr>
            </w:pPr>
            <w:r w:rsidRPr="00956A22">
              <w:rPr>
                <w:rFonts w:ascii="Times New Roman" w:eastAsiaTheme="minorHAnsi" w:hAnsi="Times New Roman" w:cs="Times New Roman"/>
                <w:sz w:val="28"/>
                <w:szCs w:val="28"/>
                <w:lang w:eastAsia="en-US"/>
              </w:rPr>
              <w:t>3</w:t>
            </w:r>
          </w:p>
        </w:tc>
      </w:tr>
      <w:tr w:rsidR="00956A22" w:rsidRPr="00956A22" w:rsidTr="00956A22">
        <w:tc>
          <w:tcPr>
            <w:tcW w:w="1100" w:type="dxa"/>
          </w:tcPr>
          <w:p w:rsidR="00956A22" w:rsidRPr="00956A22" w:rsidRDefault="00956A22" w:rsidP="00956A22">
            <w:pPr>
              <w:jc w:val="center"/>
              <w:rPr>
                <w:rFonts w:ascii="Times New Roman" w:eastAsiaTheme="minorHAnsi" w:hAnsi="Times New Roman" w:cs="Times New Roman"/>
                <w:sz w:val="28"/>
                <w:szCs w:val="28"/>
                <w:lang w:eastAsia="en-US"/>
              </w:rPr>
            </w:pPr>
            <w:r w:rsidRPr="00956A22">
              <w:rPr>
                <w:rFonts w:ascii="Times New Roman" w:eastAsiaTheme="minorHAnsi" w:hAnsi="Times New Roman" w:cs="Times New Roman"/>
                <w:sz w:val="28"/>
                <w:szCs w:val="28"/>
                <w:lang w:eastAsia="en-US"/>
              </w:rPr>
              <w:t>5</w:t>
            </w:r>
          </w:p>
        </w:tc>
        <w:tc>
          <w:tcPr>
            <w:tcW w:w="3991" w:type="dxa"/>
          </w:tcPr>
          <w:p w:rsidR="00956A22" w:rsidRPr="00956A22" w:rsidRDefault="00956A22" w:rsidP="00956A22">
            <w:pPr>
              <w:jc w:val="center"/>
              <w:rPr>
                <w:rFonts w:ascii="Times New Roman" w:eastAsiaTheme="minorHAnsi" w:hAnsi="Times New Roman" w:cs="Times New Roman"/>
                <w:sz w:val="28"/>
                <w:szCs w:val="28"/>
                <w:lang w:eastAsia="en-US"/>
              </w:rPr>
            </w:pPr>
            <w:r w:rsidRPr="00956A22">
              <w:rPr>
                <w:rFonts w:ascii="Times New Roman" w:eastAsiaTheme="minorHAnsi" w:hAnsi="Times New Roman" w:cs="Times New Roman"/>
                <w:sz w:val="28"/>
                <w:szCs w:val="28"/>
                <w:lang w:eastAsia="en-US"/>
              </w:rPr>
              <w:t>6</w:t>
            </w:r>
          </w:p>
        </w:tc>
        <w:tc>
          <w:tcPr>
            <w:tcW w:w="4480" w:type="dxa"/>
          </w:tcPr>
          <w:p w:rsidR="00956A22" w:rsidRPr="00956A22" w:rsidRDefault="00956A22" w:rsidP="00956A22">
            <w:pPr>
              <w:jc w:val="center"/>
              <w:rPr>
                <w:rFonts w:ascii="Times New Roman" w:eastAsiaTheme="minorHAnsi" w:hAnsi="Times New Roman" w:cs="Times New Roman"/>
                <w:sz w:val="28"/>
                <w:szCs w:val="28"/>
                <w:lang w:eastAsia="en-US"/>
              </w:rPr>
            </w:pPr>
            <w:r w:rsidRPr="00956A22">
              <w:rPr>
                <w:rFonts w:ascii="Times New Roman" w:eastAsiaTheme="minorHAnsi" w:hAnsi="Times New Roman" w:cs="Times New Roman"/>
                <w:sz w:val="28"/>
                <w:szCs w:val="28"/>
                <w:lang w:eastAsia="en-US"/>
              </w:rPr>
              <w:t>3</w:t>
            </w:r>
          </w:p>
        </w:tc>
      </w:tr>
      <w:tr w:rsidR="00956A22" w:rsidRPr="00956A22" w:rsidTr="00956A22">
        <w:tc>
          <w:tcPr>
            <w:tcW w:w="1100" w:type="dxa"/>
          </w:tcPr>
          <w:p w:rsidR="00956A22" w:rsidRPr="00956A22" w:rsidRDefault="00956A22" w:rsidP="00956A22">
            <w:pPr>
              <w:jc w:val="center"/>
              <w:rPr>
                <w:rFonts w:ascii="Times New Roman" w:eastAsiaTheme="minorHAnsi" w:hAnsi="Times New Roman" w:cs="Times New Roman"/>
                <w:sz w:val="28"/>
                <w:szCs w:val="28"/>
                <w:highlight w:val="yellow"/>
                <w:lang w:eastAsia="en-US"/>
              </w:rPr>
            </w:pPr>
            <w:r w:rsidRPr="00956A22">
              <w:rPr>
                <w:rFonts w:ascii="Times New Roman" w:eastAsiaTheme="minorHAnsi" w:hAnsi="Times New Roman" w:cs="Times New Roman"/>
                <w:sz w:val="28"/>
                <w:szCs w:val="28"/>
                <w:highlight w:val="yellow"/>
                <w:lang w:eastAsia="en-US"/>
              </w:rPr>
              <w:t>6</w:t>
            </w:r>
          </w:p>
        </w:tc>
        <w:tc>
          <w:tcPr>
            <w:tcW w:w="3991" w:type="dxa"/>
          </w:tcPr>
          <w:p w:rsidR="00956A22" w:rsidRPr="00956A22" w:rsidRDefault="00956A22" w:rsidP="00956A22">
            <w:pPr>
              <w:jc w:val="center"/>
              <w:rPr>
                <w:rFonts w:ascii="Times New Roman" w:eastAsiaTheme="minorHAnsi" w:hAnsi="Times New Roman" w:cs="Times New Roman"/>
                <w:sz w:val="28"/>
                <w:szCs w:val="28"/>
                <w:highlight w:val="yellow"/>
                <w:lang w:eastAsia="en-US"/>
              </w:rPr>
            </w:pPr>
            <w:r w:rsidRPr="00956A22">
              <w:rPr>
                <w:rFonts w:ascii="Times New Roman" w:eastAsiaTheme="minorHAnsi" w:hAnsi="Times New Roman" w:cs="Times New Roman"/>
                <w:sz w:val="28"/>
                <w:szCs w:val="28"/>
                <w:highlight w:val="yellow"/>
                <w:lang w:eastAsia="en-US"/>
              </w:rPr>
              <w:t>10</w:t>
            </w:r>
          </w:p>
        </w:tc>
        <w:tc>
          <w:tcPr>
            <w:tcW w:w="4480" w:type="dxa"/>
          </w:tcPr>
          <w:p w:rsidR="00956A22" w:rsidRPr="00956A22" w:rsidRDefault="00956A22" w:rsidP="00956A22">
            <w:pPr>
              <w:jc w:val="center"/>
              <w:rPr>
                <w:rFonts w:ascii="Times New Roman" w:eastAsiaTheme="minorHAnsi" w:hAnsi="Times New Roman" w:cs="Times New Roman"/>
                <w:sz w:val="28"/>
                <w:szCs w:val="28"/>
                <w:lang w:eastAsia="en-US"/>
              </w:rPr>
            </w:pPr>
            <w:r w:rsidRPr="00956A22">
              <w:rPr>
                <w:rFonts w:ascii="Times New Roman" w:eastAsiaTheme="minorHAnsi" w:hAnsi="Times New Roman" w:cs="Times New Roman"/>
                <w:sz w:val="28"/>
                <w:szCs w:val="28"/>
                <w:lang w:eastAsia="en-US"/>
              </w:rPr>
              <w:t>4</w:t>
            </w:r>
          </w:p>
        </w:tc>
      </w:tr>
      <w:tr w:rsidR="00956A22" w:rsidRPr="00956A22" w:rsidTr="00956A22">
        <w:tc>
          <w:tcPr>
            <w:tcW w:w="1100" w:type="dxa"/>
          </w:tcPr>
          <w:p w:rsidR="00956A22" w:rsidRPr="00956A22" w:rsidRDefault="00956A22" w:rsidP="00956A22">
            <w:pPr>
              <w:jc w:val="center"/>
              <w:rPr>
                <w:rFonts w:ascii="Times New Roman" w:eastAsiaTheme="minorHAnsi" w:hAnsi="Times New Roman" w:cs="Times New Roman"/>
                <w:sz w:val="28"/>
                <w:szCs w:val="28"/>
                <w:highlight w:val="red"/>
                <w:lang w:eastAsia="en-US"/>
              </w:rPr>
            </w:pPr>
            <w:r w:rsidRPr="00956A22">
              <w:rPr>
                <w:rFonts w:ascii="Times New Roman" w:eastAsiaTheme="minorHAnsi" w:hAnsi="Times New Roman" w:cs="Times New Roman"/>
                <w:sz w:val="28"/>
                <w:szCs w:val="28"/>
                <w:highlight w:val="red"/>
                <w:lang w:eastAsia="en-US"/>
              </w:rPr>
              <w:t>7</w:t>
            </w:r>
          </w:p>
        </w:tc>
        <w:tc>
          <w:tcPr>
            <w:tcW w:w="3991" w:type="dxa"/>
          </w:tcPr>
          <w:p w:rsidR="00956A22" w:rsidRPr="00956A22" w:rsidRDefault="00956A22" w:rsidP="00956A22">
            <w:pPr>
              <w:jc w:val="center"/>
              <w:rPr>
                <w:rFonts w:ascii="Times New Roman" w:eastAsiaTheme="minorHAnsi" w:hAnsi="Times New Roman" w:cs="Times New Roman"/>
                <w:sz w:val="28"/>
                <w:szCs w:val="28"/>
                <w:highlight w:val="red"/>
                <w:lang w:eastAsia="en-US"/>
              </w:rPr>
            </w:pPr>
            <w:r w:rsidRPr="00956A22">
              <w:rPr>
                <w:rFonts w:ascii="Times New Roman" w:eastAsiaTheme="minorHAnsi" w:hAnsi="Times New Roman" w:cs="Times New Roman"/>
                <w:sz w:val="28"/>
                <w:szCs w:val="28"/>
                <w:highlight w:val="red"/>
                <w:lang w:eastAsia="en-US"/>
              </w:rPr>
              <w:t>2</w:t>
            </w:r>
          </w:p>
        </w:tc>
        <w:tc>
          <w:tcPr>
            <w:tcW w:w="4480" w:type="dxa"/>
          </w:tcPr>
          <w:p w:rsidR="00956A22" w:rsidRPr="00956A22" w:rsidRDefault="00956A22" w:rsidP="00956A22">
            <w:pPr>
              <w:jc w:val="center"/>
              <w:rPr>
                <w:rFonts w:ascii="Times New Roman" w:eastAsiaTheme="minorHAnsi" w:hAnsi="Times New Roman" w:cs="Times New Roman"/>
                <w:sz w:val="28"/>
                <w:szCs w:val="28"/>
                <w:highlight w:val="red"/>
                <w:lang w:eastAsia="en-US"/>
              </w:rPr>
            </w:pPr>
            <w:r w:rsidRPr="00956A22">
              <w:rPr>
                <w:rFonts w:ascii="Times New Roman" w:eastAsiaTheme="minorHAnsi" w:hAnsi="Times New Roman" w:cs="Times New Roman"/>
                <w:sz w:val="28"/>
                <w:szCs w:val="28"/>
                <w:highlight w:val="red"/>
                <w:lang w:eastAsia="en-US"/>
              </w:rPr>
              <w:t>7</w:t>
            </w:r>
          </w:p>
        </w:tc>
      </w:tr>
      <w:tr w:rsidR="00956A22" w:rsidRPr="00956A22" w:rsidTr="00956A22">
        <w:tc>
          <w:tcPr>
            <w:tcW w:w="1100" w:type="dxa"/>
          </w:tcPr>
          <w:p w:rsidR="00956A22" w:rsidRPr="00956A22" w:rsidRDefault="00956A22" w:rsidP="00956A22">
            <w:pPr>
              <w:jc w:val="center"/>
              <w:rPr>
                <w:rFonts w:ascii="Times New Roman" w:eastAsiaTheme="minorHAnsi" w:hAnsi="Times New Roman" w:cs="Times New Roman"/>
                <w:sz w:val="28"/>
                <w:szCs w:val="28"/>
                <w:highlight w:val="yellow"/>
                <w:lang w:eastAsia="en-US"/>
              </w:rPr>
            </w:pPr>
            <w:r w:rsidRPr="00956A22">
              <w:rPr>
                <w:rFonts w:ascii="Times New Roman" w:eastAsiaTheme="minorHAnsi" w:hAnsi="Times New Roman" w:cs="Times New Roman"/>
                <w:sz w:val="28"/>
                <w:szCs w:val="28"/>
                <w:highlight w:val="yellow"/>
                <w:lang w:eastAsia="en-US"/>
              </w:rPr>
              <w:t>8</w:t>
            </w:r>
          </w:p>
        </w:tc>
        <w:tc>
          <w:tcPr>
            <w:tcW w:w="3991" w:type="dxa"/>
          </w:tcPr>
          <w:p w:rsidR="00956A22" w:rsidRPr="00956A22" w:rsidRDefault="00956A22" w:rsidP="00956A22">
            <w:pPr>
              <w:jc w:val="center"/>
              <w:rPr>
                <w:rFonts w:ascii="Times New Roman" w:eastAsiaTheme="minorHAnsi" w:hAnsi="Times New Roman" w:cs="Times New Roman"/>
                <w:sz w:val="28"/>
                <w:szCs w:val="28"/>
                <w:highlight w:val="yellow"/>
                <w:lang w:eastAsia="en-US"/>
              </w:rPr>
            </w:pPr>
            <w:r w:rsidRPr="00956A22">
              <w:rPr>
                <w:rFonts w:ascii="Times New Roman" w:eastAsiaTheme="minorHAnsi" w:hAnsi="Times New Roman" w:cs="Times New Roman"/>
                <w:sz w:val="28"/>
                <w:szCs w:val="28"/>
                <w:highlight w:val="yellow"/>
                <w:lang w:eastAsia="en-US"/>
              </w:rPr>
              <w:t>8</w:t>
            </w:r>
          </w:p>
        </w:tc>
        <w:tc>
          <w:tcPr>
            <w:tcW w:w="4480" w:type="dxa"/>
          </w:tcPr>
          <w:p w:rsidR="00956A22" w:rsidRPr="00956A22" w:rsidRDefault="00956A22" w:rsidP="00956A22">
            <w:pPr>
              <w:jc w:val="center"/>
              <w:rPr>
                <w:rFonts w:ascii="Times New Roman" w:eastAsiaTheme="minorHAnsi" w:hAnsi="Times New Roman" w:cs="Times New Roman"/>
                <w:sz w:val="28"/>
                <w:szCs w:val="28"/>
                <w:lang w:eastAsia="en-US"/>
              </w:rPr>
            </w:pPr>
            <w:r w:rsidRPr="00956A22">
              <w:rPr>
                <w:rFonts w:ascii="Times New Roman" w:eastAsiaTheme="minorHAnsi" w:hAnsi="Times New Roman" w:cs="Times New Roman"/>
                <w:sz w:val="28"/>
                <w:szCs w:val="28"/>
                <w:lang w:eastAsia="en-US"/>
              </w:rPr>
              <w:t>3</w:t>
            </w:r>
          </w:p>
        </w:tc>
      </w:tr>
      <w:tr w:rsidR="00956A22" w:rsidRPr="00956A22" w:rsidTr="00956A22">
        <w:tc>
          <w:tcPr>
            <w:tcW w:w="1100" w:type="dxa"/>
          </w:tcPr>
          <w:p w:rsidR="00956A22" w:rsidRPr="00956A22" w:rsidRDefault="00956A22" w:rsidP="00956A22">
            <w:pPr>
              <w:jc w:val="center"/>
              <w:rPr>
                <w:rFonts w:ascii="Times New Roman" w:eastAsiaTheme="minorHAnsi" w:hAnsi="Times New Roman" w:cs="Times New Roman"/>
                <w:sz w:val="28"/>
                <w:szCs w:val="28"/>
                <w:highlight w:val="yellow"/>
                <w:lang w:eastAsia="en-US"/>
              </w:rPr>
            </w:pPr>
            <w:r w:rsidRPr="00956A22">
              <w:rPr>
                <w:rFonts w:ascii="Times New Roman" w:eastAsiaTheme="minorHAnsi" w:hAnsi="Times New Roman" w:cs="Times New Roman"/>
                <w:sz w:val="28"/>
                <w:szCs w:val="28"/>
                <w:highlight w:val="yellow"/>
                <w:lang w:eastAsia="en-US"/>
              </w:rPr>
              <w:t>9</w:t>
            </w:r>
          </w:p>
        </w:tc>
        <w:tc>
          <w:tcPr>
            <w:tcW w:w="3991" w:type="dxa"/>
          </w:tcPr>
          <w:p w:rsidR="00956A22" w:rsidRPr="00956A22" w:rsidRDefault="00956A22" w:rsidP="00956A22">
            <w:pPr>
              <w:jc w:val="center"/>
              <w:rPr>
                <w:rFonts w:ascii="Times New Roman" w:eastAsiaTheme="minorHAnsi" w:hAnsi="Times New Roman" w:cs="Times New Roman"/>
                <w:sz w:val="28"/>
                <w:szCs w:val="28"/>
                <w:highlight w:val="yellow"/>
                <w:lang w:eastAsia="en-US"/>
              </w:rPr>
            </w:pPr>
            <w:r w:rsidRPr="00956A22">
              <w:rPr>
                <w:rFonts w:ascii="Times New Roman" w:eastAsiaTheme="minorHAnsi" w:hAnsi="Times New Roman" w:cs="Times New Roman"/>
                <w:sz w:val="28"/>
                <w:szCs w:val="28"/>
                <w:highlight w:val="yellow"/>
                <w:lang w:eastAsia="en-US"/>
              </w:rPr>
              <w:t>8</w:t>
            </w:r>
          </w:p>
        </w:tc>
        <w:tc>
          <w:tcPr>
            <w:tcW w:w="4480" w:type="dxa"/>
          </w:tcPr>
          <w:p w:rsidR="00956A22" w:rsidRPr="00956A22" w:rsidRDefault="00956A22" w:rsidP="00956A22">
            <w:pPr>
              <w:jc w:val="center"/>
              <w:rPr>
                <w:rFonts w:ascii="Times New Roman" w:eastAsiaTheme="minorHAnsi" w:hAnsi="Times New Roman" w:cs="Times New Roman"/>
                <w:sz w:val="28"/>
                <w:szCs w:val="28"/>
                <w:lang w:eastAsia="en-US"/>
              </w:rPr>
            </w:pPr>
            <w:r w:rsidRPr="00956A22">
              <w:rPr>
                <w:rFonts w:ascii="Times New Roman" w:eastAsiaTheme="minorHAnsi" w:hAnsi="Times New Roman" w:cs="Times New Roman"/>
                <w:sz w:val="28"/>
                <w:szCs w:val="28"/>
                <w:lang w:eastAsia="en-US"/>
              </w:rPr>
              <w:t>1</w:t>
            </w:r>
          </w:p>
        </w:tc>
      </w:tr>
      <w:tr w:rsidR="00956A22" w:rsidRPr="00956A22" w:rsidTr="00956A22">
        <w:tc>
          <w:tcPr>
            <w:tcW w:w="1100" w:type="dxa"/>
          </w:tcPr>
          <w:p w:rsidR="00956A22" w:rsidRPr="00956A22" w:rsidRDefault="00956A22" w:rsidP="00956A22">
            <w:pPr>
              <w:jc w:val="center"/>
              <w:rPr>
                <w:rFonts w:ascii="Times New Roman" w:eastAsiaTheme="minorHAnsi" w:hAnsi="Times New Roman" w:cs="Times New Roman"/>
                <w:sz w:val="28"/>
                <w:szCs w:val="28"/>
                <w:lang w:eastAsia="en-US"/>
              </w:rPr>
            </w:pPr>
            <w:r w:rsidRPr="00956A22">
              <w:rPr>
                <w:rFonts w:ascii="Times New Roman" w:eastAsiaTheme="minorHAnsi" w:hAnsi="Times New Roman" w:cs="Times New Roman"/>
                <w:sz w:val="28"/>
                <w:szCs w:val="28"/>
                <w:lang w:eastAsia="en-US"/>
              </w:rPr>
              <w:t>10</w:t>
            </w:r>
          </w:p>
        </w:tc>
        <w:tc>
          <w:tcPr>
            <w:tcW w:w="3991" w:type="dxa"/>
          </w:tcPr>
          <w:p w:rsidR="00956A22" w:rsidRPr="00956A22" w:rsidRDefault="00956A22" w:rsidP="00956A22">
            <w:pPr>
              <w:jc w:val="center"/>
              <w:rPr>
                <w:rFonts w:ascii="Times New Roman" w:eastAsiaTheme="minorHAnsi" w:hAnsi="Times New Roman" w:cs="Times New Roman"/>
                <w:sz w:val="28"/>
                <w:szCs w:val="28"/>
                <w:lang w:eastAsia="en-US"/>
              </w:rPr>
            </w:pPr>
            <w:r w:rsidRPr="00956A22">
              <w:rPr>
                <w:rFonts w:ascii="Times New Roman" w:eastAsiaTheme="minorHAnsi" w:hAnsi="Times New Roman" w:cs="Times New Roman"/>
                <w:sz w:val="28"/>
                <w:szCs w:val="28"/>
                <w:lang w:eastAsia="en-US"/>
              </w:rPr>
              <w:t>6</w:t>
            </w:r>
          </w:p>
        </w:tc>
        <w:tc>
          <w:tcPr>
            <w:tcW w:w="4480" w:type="dxa"/>
          </w:tcPr>
          <w:p w:rsidR="00956A22" w:rsidRPr="00956A22" w:rsidRDefault="00956A22" w:rsidP="00956A22">
            <w:pPr>
              <w:jc w:val="center"/>
              <w:rPr>
                <w:rFonts w:ascii="Times New Roman" w:eastAsiaTheme="minorHAnsi" w:hAnsi="Times New Roman" w:cs="Times New Roman"/>
                <w:sz w:val="28"/>
                <w:szCs w:val="28"/>
                <w:lang w:eastAsia="en-US"/>
              </w:rPr>
            </w:pPr>
            <w:r w:rsidRPr="00956A22">
              <w:rPr>
                <w:rFonts w:ascii="Times New Roman" w:eastAsiaTheme="minorHAnsi" w:hAnsi="Times New Roman" w:cs="Times New Roman"/>
                <w:sz w:val="28"/>
                <w:szCs w:val="28"/>
                <w:lang w:eastAsia="en-US"/>
              </w:rPr>
              <w:t>1</w:t>
            </w:r>
          </w:p>
        </w:tc>
      </w:tr>
      <w:tr w:rsidR="00956A22" w:rsidRPr="00956A22" w:rsidTr="00956A22">
        <w:tc>
          <w:tcPr>
            <w:tcW w:w="1100" w:type="dxa"/>
          </w:tcPr>
          <w:p w:rsidR="00956A22" w:rsidRPr="00956A22" w:rsidRDefault="00956A22" w:rsidP="00956A22">
            <w:pPr>
              <w:jc w:val="center"/>
              <w:rPr>
                <w:rFonts w:ascii="Times New Roman" w:eastAsiaTheme="minorHAnsi" w:hAnsi="Times New Roman" w:cs="Times New Roman"/>
                <w:sz w:val="28"/>
                <w:szCs w:val="28"/>
                <w:highlight w:val="yellow"/>
                <w:lang w:eastAsia="en-US"/>
              </w:rPr>
            </w:pPr>
            <w:r w:rsidRPr="00956A22">
              <w:rPr>
                <w:rFonts w:ascii="Times New Roman" w:eastAsiaTheme="minorHAnsi" w:hAnsi="Times New Roman" w:cs="Times New Roman"/>
                <w:sz w:val="28"/>
                <w:szCs w:val="28"/>
                <w:highlight w:val="yellow"/>
                <w:lang w:eastAsia="en-US"/>
              </w:rPr>
              <w:t>11</w:t>
            </w:r>
          </w:p>
        </w:tc>
        <w:tc>
          <w:tcPr>
            <w:tcW w:w="3991" w:type="dxa"/>
          </w:tcPr>
          <w:p w:rsidR="00956A22" w:rsidRPr="00956A22" w:rsidRDefault="00956A22" w:rsidP="00956A22">
            <w:pPr>
              <w:jc w:val="center"/>
              <w:rPr>
                <w:rFonts w:ascii="Times New Roman" w:eastAsiaTheme="minorHAnsi" w:hAnsi="Times New Roman" w:cs="Times New Roman"/>
                <w:sz w:val="28"/>
                <w:szCs w:val="28"/>
                <w:highlight w:val="yellow"/>
                <w:lang w:eastAsia="en-US"/>
              </w:rPr>
            </w:pPr>
            <w:r w:rsidRPr="00956A22">
              <w:rPr>
                <w:rFonts w:ascii="Times New Roman" w:eastAsiaTheme="minorHAnsi" w:hAnsi="Times New Roman" w:cs="Times New Roman"/>
                <w:sz w:val="28"/>
                <w:szCs w:val="28"/>
                <w:highlight w:val="yellow"/>
                <w:lang w:eastAsia="en-US"/>
              </w:rPr>
              <w:t>9</w:t>
            </w:r>
          </w:p>
        </w:tc>
        <w:tc>
          <w:tcPr>
            <w:tcW w:w="4480" w:type="dxa"/>
          </w:tcPr>
          <w:p w:rsidR="00956A22" w:rsidRPr="00956A22" w:rsidRDefault="00956A22" w:rsidP="00956A22">
            <w:pPr>
              <w:jc w:val="center"/>
              <w:rPr>
                <w:rFonts w:ascii="Times New Roman" w:eastAsiaTheme="minorHAnsi" w:hAnsi="Times New Roman" w:cs="Times New Roman"/>
                <w:sz w:val="28"/>
                <w:szCs w:val="28"/>
                <w:lang w:eastAsia="en-US"/>
              </w:rPr>
            </w:pPr>
            <w:r w:rsidRPr="00956A22">
              <w:rPr>
                <w:rFonts w:ascii="Times New Roman" w:eastAsiaTheme="minorHAnsi" w:hAnsi="Times New Roman" w:cs="Times New Roman"/>
                <w:sz w:val="28"/>
                <w:szCs w:val="28"/>
                <w:lang w:eastAsia="en-US"/>
              </w:rPr>
              <w:t>3</w:t>
            </w:r>
          </w:p>
        </w:tc>
      </w:tr>
      <w:tr w:rsidR="00956A22" w:rsidRPr="00956A22" w:rsidTr="00956A22">
        <w:tc>
          <w:tcPr>
            <w:tcW w:w="1100" w:type="dxa"/>
          </w:tcPr>
          <w:p w:rsidR="00956A22" w:rsidRPr="00956A22" w:rsidRDefault="00956A22" w:rsidP="00956A22">
            <w:pPr>
              <w:jc w:val="center"/>
              <w:rPr>
                <w:rFonts w:ascii="Times New Roman" w:eastAsiaTheme="minorHAnsi" w:hAnsi="Times New Roman" w:cs="Times New Roman"/>
                <w:sz w:val="28"/>
                <w:szCs w:val="28"/>
                <w:highlight w:val="red"/>
                <w:lang w:eastAsia="en-US"/>
              </w:rPr>
            </w:pPr>
            <w:r w:rsidRPr="00956A22">
              <w:rPr>
                <w:rFonts w:ascii="Times New Roman" w:eastAsiaTheme="minorHAnsi" w:hAnsi="Times New Roman" w:cs="Times New Roman"/>
                <w:sz w:val="28"/>
                <w:szCs w:val="28"/>
                <w:highlight w:val="red"/>
                <w:lang w:eastAsia="en-US"/>
              </w:rPr>
              <w:t>12</w:t>
            </w:r>
          </w:p>
        </w:tc>
        <w:tc>
          <w:tcPr>
            <w:tcW w:w="3991" w:type="dxa"/>
          </w:tcPr>
          <w:p w:rsidR="00956A22" w:rsidRPr="00956A22" w:rsidRDefault="00956A22" w:rsidP="00956A22">
            <w:pPr>
              <w:jc w:val="center"/>
              <w:rPr>
                <w:rFonts w:ascii="Times New Roman" w:eastAsiaTheme="minorHAnsi" w:hAnsi="Times New Roman" w:cs="Times New Roman"/>
                <w:sz w:val="28"/>
                <w:szCs w:val="28"/>
                <w:highlight w:val="red"/>
                <w:lang w:eastAsia="en-US"/>
              </w:rPr>
            </w:pPr>
            <w:r w:rsidRPr="00956A22">
              <w:rPr>
                <w:rFonts w:ascii="Times New Roman" w:eastAsiaTheme="minorHAnsi" w:hAnsi="Times New Roman" w:cs="Times New Roman"/>
                <w:sz w:val="28"/>
                <w:szCs w:val="28"/>
                <w:highlight w:val="red"/>
                <w:lang w:eastAsia="en-US"/>
              </w:rPr>
              <w:t>1</w:t>
            </w:r>
          </w:p>
        </w:tc>
        <w:tc>
          <w:tcPr>
            <w:tcW w:w="4480" w:type="dxa"/>
          </w:tcPr>
          <w:p w:rsidR="00956A22" w:rsidRPr="00956A22" w:rsidRDefault="00956A22" w:rsidP="00956A22">
            <w:pPr>
              <w:jc w:val="center"/>
              <w:rPr>
                <w:rFonts w:ascii="Times New Roman" w:eastAsiaTheme="minorHAnsi" w:hAnsi="Times New Roman" w:cs="Times New Roman"/>
                <w:sz w:val="28"/>
                <w:szCs w:val="28"/>
                <w:highlight w:val="red"/>
                <w:lang w:eastAsia="en-US"/>
              </w:rPr>
            </w:pPr>
            <w:r w:rsidRPr="00956A22">
              <w:rPr>
                <w:rFonts w:ascii="Times New Roman" w:eastAsiaTheme="minorHAnsi" w:hAnsi="Times New Roman" w:cs="Times New Roman"/>
                <w:sz w:val="28"/>
                <w:szCs w:val="28"/>
                <w:highlight w:val="red"/>
                <w:lang w:eastAsia="en-US"/>
              </w:rPr>
              <w:t>11</w:t>
            </w:r>
          </w:p>
        </w:tc>
      </w:tr>
      <w:tr w:rsidR="00956A22" w:rsidRPr="00956A22" w:rsidTr="00956A22">
        <w:tc>
          <w:tcPr>
            <w:tcW w:w="1100" w:type="dxa"/>
          </w:tcPr>
          <w:p w:rsidR="00956A22" w:rsidRPr="00956A22" w:rsidRDefault="00956A22" w:rsidP="00956A22">
            <w:pPr>
              <w:jc w:val="center"/>
              <w:rPr>
                <w:rFonts w:ascii="Times New Roman" w:eastAsiaTheme="minorHAnsi" w:hAnsi="Times New Roman" w:cs="Times New Roman"/>
                <w:sz w:val="28"/>
                <w:szCs w:val="28"/>
                <w:highlight w:val="red"/>
                <w:lang w:eastAsia="en-US"/>
              </w:rPr>
            </w:pPr>
            <w:r w:rsidRPr="00956A22">
              <w:rPr>
                <w:rFonts w:ascii="Times New Roman" w:eastAsiaTheme="minorHAnsi" w:hAnsi="Times New Roman" w:cs="Times New Roman"/>
                <w:sz w:val="28"/>
                <w:szCs w:val="28"/>
                <w:highlight w:val="red"/>
                <w:lang w:eastAsia="en-US"/>
              </w:rPr>
              <w:t>15</w:t>
            </w:r>
          </w:p>
        </w:tc>
        <w:tc>
          <w:tcPr>
            <w:tcW w:w="3991" w:type="dxa"/>
          </w:tcPr>
          <w:p w:rsidR="00956A22" w:rsidRPr="00956A22" w:rsidRDefault="00956A22" w:rsidP="00956A22">
            <w:pPr>
              <w:jc w:val="center"/>
              <w:rPr>
                <w:rFonts w:ascii="Times New Roman" w:eastAsiaTheme="minorHAnsi" w:hAnsi="Times New Roman" w:cs="Times New Roman"/>
                <w:sz w:val="28"/>
                <w:szCs w:val="28"/>
                <w:highlight w:val="red"/>
                <w:lang w:eastAsia="en-US"/>
              </w:rPr>
            </w:pPr>
            <w:r w:rsidRPr="00956A22">
              <w:rPr>
                <w:rFonts w:ascii="Times New Roman" w:eastAsiaTheme="minorHAnsi" w:hAnsi="Times New Roman" w:cs="Times New Roman"/>
                <w:sz w:val="28"/>
                <w:szCs w:val="28"/>
                <w:highlight w:val="red"/>
                <w:lang w:eastAsia="en-US"/>
              </w:rPr>
              <w:t>1</w:t>
            </w:r>
          </w:p>
        </w:tc>
        <w:tc>
          <w:tcPr>
            <w:tcW w:w="4480" w:type="dxa"/>
          </w:tcPr>
          <w:p w:rsidR="00956A22" w:rsidRPr="00956A22" w:rsidRDefault="00956A22" w:rsidP="00956A22">
            <w:pPr>
              <w:jc w:val="center"/>
              <w:rPr>
                <w:rFonts w:ascii="Times New Roman" w:eastAsiaTheme="minorHAnsi" w:hAnsi="Times New Roman" w:cs="Times New Roman"/>
                <w:sz w:val="28"/>
                <w:szCs w:val="28"/>
                <w:highlight w:val="red"/>
                <w:lang w:eastAsia="en-US"/>
              </w:rPr>
            </w:pPr>
            <w:r w:rsidRPr="00956A22">
              <w:rPr>
                <w:rFonts w:ascii="Times New Roman" w:eastAsiaTheme="minorHAnsi" w:hAnsi="Times New Roman" w:cs="Times New Roman"/>
                <w:sz w:val="28"/>
                <w:szCs w:val="28"/>
                <w:highlight w:val="red"/>
                <w:lang w:eastAsia="en-US"/>
              </w:rPr>
              <w:t>6</w:t>
            </w:r>
          </w:p>
        </w:tc>
      </w:tr>
      <w:tr w:rsidR="00956A22" w:rsidRPr="00956A22" w:rsidTr="00956A22">
        <w:tc>
          <w:tcPr>
            <w:tcW w:w="1100" w:type="dxa"/>
          </w:tcPr>
          <w:p w:rsidR="00956A22" w:rsidRPr="00956A22" w:rsidRDefault="00956A22" w:rsidP="00956A22">
            <w:pPr>
              <w:jc w:val="center"/>
              <w:rPr>
                <w:rFonts w:ascii="Times New Roman" w:eastAsiaTheme="minorHAnsi" w:hAnsi="Times New Roman" w:cs="Times New Roman"/>
                <w:sz w:val="28"/>
                <w:szCs w:val="28"/>
                <w:highlight w:val="red"/>
                <w:lang w:eastAsia="en-US"/>
              </w:rPr>
            </w:pPr>
            <w:r w:rsidRPr="00956A22">
              <w:rPr>
                <w:rFonts w:ascii="Times New Roman" w:eastAsiaTheme="minorHAnsi" w:hAnsi="Times New Roman" w:cs="Times New Roman"/>
                <w:sz w:val="28"/>
                <w:szCs w:val="28"/>
                <w:highlight w:val="red"/>
                <w:lang w:eastAsia="en-US"/>
              </w:rPr>
              <w:t>18</w:t>
            </w:r>
          </w:p>
        </w:tc>
        <w:tc>
          <w:tcPr>
            <w:tcW w:w="3991" w:type="dxa"/>
          </w:tcPr>
          <w:p w:rsidR="00956A22" w:rsidRPr="00956A22" w:rsidRDefault="00956A22" w:rsidP="00956A22">
            <w:pPr>
              <w:jc w:val="center"/>
              <w:rPr>
                <w:rFonts w:ascii="Times New Roman" w:eastAsiaTheme="minorHAnsi" w:hAnsi="Times New Roman" w:cs="Times New Roman"/>
                <w:sz w:val="28"/>
                <w:szCs w:val="28"/>
                <w:highlight w:val="red"/>
                <w:lang w:eastAsia="en-US"/>
              </w:rPr>
            </w:pPr>
            <w:r w:rsidRPr="00956A22">
              <w:rPr>
                <w:rFonts w:ascii="Times New Roman" w:eastAsiaTheme="minorHAnsi" w:hAnsi="Times New Roman" w:cs="Times New Roman"/>
                <w:sz w:val="28"/>
                <w:szCs w:val="28"/>
                <w:highlight w:val="red"/>
                <w:lang w:eastAsia="en-US"/>
              </w:rPr>
              <w:t>4</w:t>
            </w:r>
          </w:p>
        </w:tc>
        <w:tc>
          <w:tcPr>
            <w:tcW w:w="4480" w:type="dxa"/>
          </w:tcPr>
          <w:p w:rsidR="00956A22" w:rsidRPr="00956A22" w:rsidRDefault="00956A22" w:rsidP="00956A22">
            <w:pPr>
              <w:jc w:val="center"/>
              <w:rPr>
                <w:rFonts w:ascii="Times New Roman" w:eastAsiaTheme="minorHAnsi" w:hAnsi="Times New Roman" w:cs="Times New Roman"/>
                <w:sz w:val="28"/>
                <w:szCs w:val="28"/>
                <w:highlight w:val="red"/>
                <w:lang w:eastAsia="en-US"/>
              </w:rPr>
            </w:pPr>
            <w:r w:rsidRPr="00956A22">
              <w:rPr>
                <w:rFonts w:ascii="Times New Roman" w:eastAsiaTheme="minorHAnsi" w:hAnsi="Times New Roman" w:cs="Times New Roman"/>
                <w:sz w:val="28"/>
                <w:szCs w:val="28"/>
                <w:highlight w:val="red"/>
                <w:lang w:eastAsia="en-US"/>
              </w:rPr>
              <w:t>6</w:t>
            </w:r>
          </w:p>
        </w:tc>
      </w:tr>
      <w:tr w:rsidR="00956A22" w:rsidRPr="00956A22" w:rsidTr="00956A22">
        <w:tc>
          <w:tcPr>
            <w:tcW w:w="1100" w:type="dxa"/>
          </w:tcPr>
          <w:p w:rsidR="00956A22" w:rsidRPr="00956A22" w:rsidRDefault="00956A22" w:rsidP="00956A22">
            <w:pPr>
              <w:jc w:val="center"/>
              <w:rPr>
                <w:rFonts w:ascii="Times New Roman" w:eastAsiaTheme="minorHAnsi" w:hAnsi="Times New Roman" w:cs="Times New Roman"/>
                <w:sz w:val="28"/>
                <w:szCs w:val="28"/>
                <w:highlight w:val="red"/>
                <w:lang w:eastAsia="en-US"/>
              </w:rPr>
            </w:pPr>
            <w:r w:rsidRPr="00956A22">
              <w:rPr>
                <w:rFonts w:ascii="Times New Roman" w:eastAsiaTheme="minorHAnsi" w:hAnsi="Times New Roman" w:cs="Times New Roman"/>
                <w:sz w:val="28"/>
                <w:szCs w:val="28"/>
                <w:highlight w:val="red"/>
                <w:lang w:eastAsia="en-US"/>
              </w:rPr>
              <w:t>19</w:t>
            </w:r>
          </w:p>
        </w:tc>
        <w:tc>
          <w:tcPr>
            <w:tcW w:w="3991" w:type="dxa"/>
          </w:tcPr>
          <w:p w:rsidR="00956A22" w:rsidRPr="00956A22" w:rsidRDefault="00956A22" w:rsidP="00956A22">
            <w:pPr>
              <w:jc w:val="center"/>
              <w:rPr>
                <w:rFonts w:ascii="Times New Roman" w:eastAsiaTheme="minorHAnsi" w:hAnsi="Times New Roman" w:cs="Times New Roman"/>
                <w:sz w:val="28"/>
                <w:szCs w:val="28"/>
                <w:highlight w:val="red"/>
                <w:lang w:eastAsia="en-US"/>
              </w:rPr>
            </w:pPr>
            <w:r w:rsidRPr="00956A22">
              <w:rPr>
                <w:rFonts w:ascii="Times New Roman" w:eastAsiaTheme="minorHAnsi" w:hAnsi="Times New Roman" w:cs="Times New Roman"/>
                <w:sz w:val="28"/>
                <w:szCs w:val="28"/>
                <w:highlight w:val="red"/>
                <w:lang w:eastAsia="en-US"/>
              </w:rPr>
              <w:t>2</w:t>
            </w:r>
          </w:p>
        </w:tc>
        <w:tc>
          <w:tcPr>
            <w:tcW w:w="4480" w:type="dxa"/>
          </w:tcPr>
          <w:p w:rsidR="00956A22" w:rsidRPr="00956A22" w:rsidRDefault="00956A22" w:rsidP="00956A22">
            <w:pPr>
              <w:jc w:val="center"/>
              <w:rPr>
                <w:rFonts w:ascii="Times New Roman" w:eastAsiaTheme="minorHAnsi" w:hAnsi="Times New Roman" w:cs="Times New Roman"/>
                <w:sz w:val="28"/>
                <w:szCs w:val="28"/>
                <w:highlight w:val="red"/>
                <w:lang w:eastAsia="en-US"/>
              </w:rPr>
            </w:pPr>
            <w:r w:rsidRPr="00956A22">
              <w:rPr>
                <w:rFonts w:ascii="Times New Roman" w:eastAsiaTheme="minorHAnsi" w:hAnsi="Times New Roman" w:cs="Times New Roman"/>
                <w:sz w:val="28"/>
                <w:szCs w:val="28"/>
                <w:highlight w:val="red"/>
                <w:lang w:eastAsia="en-US"/>
              </w:rPr>
              <w:t>15</w:t>
            </w:r>
          </w:p>
        </w:tc>
      </w:tr>
      <w:tr w:rsidR="00956A22" w:rsidRPr="00956A22" w:rsidTr="00956A22">
        <w:tc>
          <w:tcPr>
            <w:tcW w:w="1100" w:type="dxa"/>
          </w:tcPr>
          <w:p w:rsidR="00956A22" w:rsidRPr="00956A22" w:rsidRDefault="00956A22" w:rsidP="00956A22">
            <w:pPr>
              <w:jc w:val="center"/>
              <w:rPr>
                <w:rFonts w:ascii="Times New Roman" w:eastAsiaTheme="minorHAnsi" w:hAnsi="Times New Roman" w:cs="Times New Roman"/>
                <w:sz w:val="28"/>
                <w:szCs w:val="28"/>
                <w:lang w:eastAsia="en-US"/>
              </w:rPr>
            </w:pPr>
            <w:r w:rsidRPr="00956A22">
              <w:rPr>
                <w:rFonts w:ascii="Times New Roman" w:eastAsiaTheme="minorHAnsi" w:hAnsi="Times New Roman" w:cs="Times New Roman"/>
                <w:sz w:val="28"/>
                <w:szCs w:val="28"/>
                <w:lang w:eastAsia="en-US"/>
              </w:rPr>
              <w:t>28</w:t>
            </w:r>
          </w:p>
        </w:tc>
        <w:tc>
          <w:tcPr>
            <w:tcW w:w="3991" w:type="dxa"/>
          </w:tcPr>
          <w:p w:rsidR="00956A22" w:rsidRPr="00956A22" w:rsidRDefault="00956A22" w:rsidP="00956A22">
            <w:pPr>
              <w:jc w:val="center"/>
              <w:rPr>
                <w:rFonts w:ascii="Times New Roman" w:eastAsiaTheme="minorHAnsi" w:hAnsi="Times New Roman" w:cs="Times New Roman"/>
                <w:sz w:val="28"/>
                <w:szCs w:val="28"/>
                <w:lang w:eastAsia="en-US"/>
              </w:rPr>
            </w:pPr>
            <w:r w:rsidRPr="00956A22">
              <w:rPr>
                <w:rFonts w:ascii="Times New Roman" w:eastAsiaTheme="minorHAnsi" w:hAnsi="Times New Roman" w:cs="Times New Roman"/>
                <w:sz w:val="28"/>
                <w:szCs w:val="28"/>
                <w:lang w:eastAsia="en-US"/>
              </w:rPr>
              <w:t>4</w:t>
            </w:r>
          </w:p>
        </w:tc>
        <w:tc>
          <w:tcPr>
            <w:tcW w:w="4480" w:type="dxa"/>
          </w:tcPr>
          <w:p w:rsidR="00956A22" w:rsidRPr="00956A22" w:rsidRDefault="00956A22" w:rsidP="00956A22">
            <w:pPr>
              <w:jc w:val="center"/>
              <w:rPr>
                <w:rFonts w:ascii="Times New Roman" w:eastAsiaTheme="minorHAnsi" w:hAnsi="Times New Roman" w:cs="Times New Roman"/>
                <w:sz w:val="28"/>
                <w:szCs w:val="28"/>
                <w:lang w:eastAsia="en-US"/>
              </w:rPr>
            </w:pPr>
            <w:r w:rsidRPr="00956A22">
              <w:rPr>
                <w:rFonts w:ascii="Times New Roman" w:eastAsiaTheme="minorHAnsi" w:hAnsi="Times New Roman" w:cs="Times New Roman"/>
                <w:sz w:val="28"/>
                <w:szCs w:val="28"/>
                <w:lang w:eastAsia="en-US"/>
              </w:rPr>
              <w:t>5</w:t>
            </w:r>
          </w:p>
        </w:tc>
      </w:tr>
      <w:tr w:rsidR="00956A22" w:rsidRPr="00956A22" w:rsidTr="00956A22">
        <w:tc>
          <w:tcPr>
            <w:tcW w:w="1100" w:type="dxa"/>
          </w:tcPr>
          <w:p w:rsidR="00956A22" w:rsidRPr="00956A22" w:rsidRDefault="00956A22" w:rsidP="00956A22">
            <w:pPr>
              <w:jc w:val="center"/>
              <w:rPr>
                <w:rFonts w:ascii="Times New Roman" w:eastAsiaTheme="minorHAnsi" w:hAnsi="Times New Roman" w:cs="Times New Roman"/>
                <w:sz w:val="28"/>
                <w:szCs w:val="28"/>
                <w:highlight w:val="yellow"/>
                <w:lang w:eastAsia="en-US"/>
              </w:rPr>
            </w:pPr>
            <w:r w:rsidRPr="00956A22">
              <w:rPr>
                <w:rFonts w:ascii="Times New Roman" w:eastAsiaTheme="minorHAnsi" w:hAnsi="Times New Roman" w:cs="Times New Roman"/>
                <w:sz w:val="28"/>
                <w:szCs w:val="28"/>
                <w:highlight w:val="yellow"/>
                <w:lang w:eastAsia="en-US"/>
              </w:rPr>
              <w:t>39</w:t>
            </w:r>
          </w:p>
        </w:tc>
        <w:tc>
          <w:tcPr>
            <w:tcW w:w="3991" w:type="dxa"/>
          </w:tcPr>
          <w:p w:rsidR="00956A22" w:rsidRPr="00956A22" w:rsidRDefault="00956A22" w:rsidP="00956A22">
            <w:pPr>
              <w:jc w:val="center"/>
              <w:rPr>
                <w:rFonts w:ascii="Times New Roman" w:eastAsiaTheme="minorHAnsi" w:hAnsi="Times New Roman" w:cs="Times New Roman"/>
                <w:sz w:val="28"/>
                <w:szCs w:val="28"/>
                <w:highlight w:val="yellow"/>
                <w:lang w:eastAsia="en-US"/>
              </w:rPr>
            </w:pPr>
            <w:r w:rsidRPr="00956A22">
              <w:rPr>
                <w:rFonts w:ascii="Times New Roman" w:eastAsiaTheme="minorHAnsi" w:hAnsi="Times New Roman" w:cs="Times New Roman"/>
                <w:sz w:val="28"/>
                <w:szCs w:val="28"/>
                <w:highlight w:val="yellow"/>
                <w:lang w:eastAsia="en-US"/>
              </w:rPr>
              <w:t>7</w:t>
            </w:r>
          </w:p>
        </w:tc>
        <w:tc>
          <w:tcPr>
            <w:tcW w:w="4480" w:type="dxa"/>
          </w:tcPr>
          <w:p w:rsidR="00956A22" w:rsidRPr="00956A22" w:rsidRDefault="00956A22" w:rsidP="00956A22">
            <w:pPr>
              <w:jc w:val="center"/>
              <w:rPr>
                <w:rFonts w:ascii="Times New Roman" w:eastAsiaTheme="minorHAnsi" w:hAnsi="Times New Roman" w:cs="Times New Roman"/>
                <w:sz w:val="28"/>
                <w:szCs w:val="28"/>
                <w:lang w:eastAsia="en-US"/>
              </w:rPr>
            </w:pPr>
            <w:r w:rsidRPr="00956A22">
              <w:rPr>
                <w:rFonts w:ascii="Times New Roman" w:eastAsiaTheme="minorHAnsi" w:hAnsi="Times New Roman" w:cs="Times New Roman"/>
                <w:sz w:val="28"/>
                <w:szCs w:val="28"/>
                <w:lang w:eastAsia="en-US"/>
              </w:rPr>
              <w:t>4</w:t>
            </w:r>
          </w:p>
        </w:tc>
      </w:tr>
      <w:tr w:rsidR="00956A22" w:rsidRPr="00956A22" w:rsidTr="00956A22">
        <w:tc>
          <w:tcPr>
            <w:tcW w:w="1100" w:type="dxa"/>
          </w:tcPr>
          <w:p w:rsidR="00956A22" w:rsidRPr="00956A22" w:rsidRDefault="00956A22" w:rsidP="00956A22">
            <w:pPr>
              <w:jc w:val="center"/>
              <w:rPr>
                <w:rFonts w:ascii="Times New Roman" w:eastAsiaTheme="minorHAnsi" w:hAnsi="Times New Roman" w:cs="Times New Roman"/>
                <w:sz w:val="28"/>
                <w:szCs w:val="28"/>
                <w:lang w:eastAsia="en-US"/>
              </w:rPr>
            </w:pPr>
            <w:r w:rsidRPr="00956A22">
              <w:rPr>
                <w:rFonts w:ascii="Times New Roman" w:eastAsiaTheme="minorHAnsi" w:hAnsi="Times New Roman" w:cs="Times New Roman"/>
                <w:sz w:val="28"/>
                <w:szCs w:val="28"/>
                <w:lang w:eastAsia="en-US"/>
              </w:rPr>
              <w:t>55</w:t>
            </w:r>
          </w:p>
        </w:tc>
        <w:tc>
          <w:tcPr>
            <w:tcW w:w="3991" w:type="dxa"/>
          </w:tcPr>
          <w:p w:rsidR="00956A22" w:rsidRPr="00956A22" w:rsidRDefault="00956A22" w:rsidP="00956A22">
            <w:pPr>
              <w:jc w:val="center"/>
              <w:rPr>
                <w:rFonts w:ascii="Times New Roman" w:eastAsiaTheme="minorHAnsi" w:hAnsi="Times New Roman" w:cs="Times New Roman"/>
                <w:sz w:val="28"/>
                <w:szCs w:val="28"/>
                <w:lang w:eastAsia="en-US"/>
              </w:rPr>
            </w:pPr>
            <w:r w:rsidRPr="00956A22">
              <w:rPr>
                <w:rFonts w:ascii="Times New Roman" w:eastAsiaTheme="minorHAnsi" w:hAnsi="Times New Roman" w:cs="Times New Roman"/>
                <w:sz w:val="28"/>
                <w:szCs w:val="28"/>
                <w:lang w:eastAsia="en-US"/>
              </w:rPr>
              <w:t>5</w:t>
            </w:r>
          </w:p>
        </w:tc>
        <w:tc>
          <w:tcPr>
            <w:tcW w:w="4480" w:type="dxa"/>
          </w:tcPr>
          <w:p w:rsidR="00956A22" w:rsidRPr="00956A22" w:rsidRDefault="00956A22" w:rsidP="00956A22">
            <w:pPr>
              <w:jc w:val="center"/>
              <w:rPr>
                <w:rFonts w:ascii="Times New Roman" w:eastAsiaTheme="minorHAnsi" w:hAnsi="Times New Roman" w:cs="Times New Roman"/>
                <w:sz w:val="28"/>
                <w:szCs w:val="28"/>
                <w:lang w:eastAsia="en-US"/>
              </w:rPr>
            </w:pPr>
            <w:r w:rsidRPr="00956A22">
              <w:rPr>
                <w:rFonts w:ascii="Times New Roman" w:eastAsiaTheme="minorHAnsi" w:hAnsi="Times New Roman" w:cs="Times New Roman"/>
                <w:sz w:val="28"/>
                <w:szCs w:val="28"/>
                <w:lang w:eastAsia="en-US"/>
              </w:rPr>
              <w:t>5</w:t>
            </w:r>
          </w:p>
        </w:tc>
      </w:tr>
      <w:tr w:rsidR="00956A22" w:rsidRPr="00956A22" w:rsidTr="00956A22">
        <w:tc>
          <w:tcPr>
            <w:tcW w:w="1100" w:type="dxa"/>
          </w:tcPr>
          <w:p w:rsidR="00956A22" w:rsidRPr="00956A22" w:rsidRDefault="00956A22" w:rsidP="00956A22">
            <w:pPr>
              <w:jc w:val="center"/>
              <w:rPr>
                <w:rFonts w:ascii="Times New Roman" w:eastAsiaTheme="minorHAnsi" w:hAnsi="Times New Roman" w:cs="Times New Roman"/>
                <w:sz w:val="28"/>
                <w:szCs w:val="28"/>
                <w:highlight w:val="red"/>
                <w:lang w:eastAsia="en-US"/>
              </w:rPr>
            </w:pPr>
            <w:r w:rsidRPr="00956A22">
              <w:rPr>
                <w:rFonts w:ascii="Times New Roman" w:eastAsiaTheme="minorHAnsi" w:hAnsi="Times New Roman" w:cs="Times New Roman"/>
                <w:sz w:val="28"/>
                <w:szCs w:val="28"/>
                <w:highlight w:val="red"/>
                <w:lang w:eastAsia="en-US"/>
              </w:rPr>
              <w:t xml:space="preserve">ВСОШ </w:t>
            </w:r>
          </w:p>
        </w:tc>
        <w:tc>
          <w:tcPr>
            <w:tcW w:w="3991" w:type="dxa"/>
          </w:tcPr>
          <w:p w:rsidR="00956A22" w:rsidRPr="00956A22" w:rsidRDefault="00956A22" w:rsidP="00956A22">
            <w:pPr>
              <w:jc w:val="center"/>
              <w:rPr>
                <w:rFonts w:ascii="Times New Roman" w:eastAsiaTheme="minorHAnsi" w:hAnsi="Times New Roman" w:cs="Times New Roman"/>
                <w:sz w:val="28"/>
                <w:szCs w:val="28"/>
                <w:highlight w:val="red"/>
                <w:lang w:eastAsia="en-US"/>
              </w:rPr>
            </w:pPr>
            <w:r w:rsidRPr="00956A22">
              <w:rPr>
                <w:rFonts w:ascii="Times New Roman" w:eastAsiaTheme="minorHAnsi" w:hAnsi="Times New Roman" w:cs="Times New Roman"/>
                <w:sz w:val="28"/>
                <w:szCs w:val="28"/>
                <w:highlight w:val="red"/>
                <w:lang w:eastAsia="en-US"/>
              </w:rPr>
              <w:t>0</w:t>
            </w:r>
          </w:p>
        </w:tc>
        <w:tc>
          <w:tcPr>
            <w:tcW w:w="4480" w:type="dxa"/>
          </w:tcPr>
          <w:p w:rsidR="00956A22" w:rsidRPr="00956A22" w:rsidRDefault="00956A22" w:rsidP="00956A22">
            <w:pPr>
              <w:jc w:val="center"/>
              <w:rPr>
                <w:rFonts w:ascii="Times New Roman" w:eastAsiaTheme="minorHAnsi" w:hAnsi="Times New Roman" w:cs="Times New Roman"/>
                <w:sz w:val="28"/>
                <w:szCs w:val="28"/>
                <w:highlight w:val="red"/>
                <w:lang w:eastAsia="en-US"/>
              </w:rPr>
            </w:pPr>
            <w:r w:rsidRPr="00956A22">
              <w:rPr>
                <w:rFonts w:ascii="Times New Roman" w:eastAsiaTheme="minorHAnsi" w:hAnsi="Times New Roman" w:cs="Times New Roman"/>
                <w:sz w:val="28"/>
                <w:szCs w:val="28"/>
                <w:highlight w:val="red"/>
                <w:lang w:eastAsia="en-US"/>
              </w:rPr>
              <w:t>10</w:t>
            </w:r>
          </w:p>
        </w:tc>
      </w:tr>
    </w:tbl>
    <w:p w:rsidR="00956A22" w:rsidRPr="00956A22" w:rsidRDefault="00956A22" w:rsidP="00956A22">
      <w:pPr>
        <w:rPr>
          <w:rFonts w:asciiTheme="minorHAnsi" w:eastAsiaTheme="minorHAnsi" w:hAnsiTheme="minorHAnsi" w:cstheme="minorBidi"/>
          <w:sz w:val="22"/>
          <w:szCs w:val="22"/>
          <w:lang w:eastAsia="en-US"/>
        </w:rPr>
      </w:pPr>
    </w:p>
    <w:p w:rsidR="00480B26" w:rsidRDefault="00C21B0A" w:rsidP="00480B26">
      <w:pPr>
        <w:ind w:firstLine="540"/>
        <w:jc w:val="both"/>
        <w:rPr>
          <w:rFonts w:ascii="Times New Roman" w:hAnsi="Times New Roman"/>
          <w:sz w:val="24"/>
        </w:rPr>
      </w:pPr>
      <w:r>
        <w:rPr>
          <w:rFonts w:ascii="Times New Roman" w:hAnsi="Times New Roman"/>
          <w:sz w:val="24"/>
        </w:rPr>
        <w:t xml:space="preserve">Таким образом,  </w:t>
      </w:r>
      <w:proofErr w:type="gramStart"/>
      <w:r>
        <w:rPr>
          <w:rFonts w:ascii="Times New Roman" w:hAnsi="Times New Roman"/>
          <w:sz w:val="24"/>
        </w:rPr>
        <w:t xml:space="preserve">исходя из анализа </w:t>
      </w:r>
      <w:r w:rsidR="00480B26">
        <w:rPr>
          <w:rFonts w:ascii="Times New Roman" w:hAnsi="Times New Roman"/>
          <w:sz w:val="24"/>
        </w:rPr>
        <w:t xml:space="preserve"> уровня подготовки выпускников к</w:t>
      </w:r>
      <w:r>
        <w:rPr>
          <w:rFonts w:ascii="Times New Roman" w:hAnsi="Times New Roman"/>
          <w:sz w:val="24"/>
        </w:rPr>
        <w:t xml:space="preserve"> государственной </w:t>
      </w:r>
      <w:r w:rsidR="00480B26">
        <w:rPr>
          <w:rFonts w:ascii="Times New Roman" w:hAnsi="Times New Roman"/>
          <w:sz w:val="24"/>
        </w:rPr>
        <w:t xml:space="preserve"> итоговой аттестации коллегия решила</w:t>
      </w:r>
      <w:proofErr w:type="gramEnd"/>
      <w:r w:rsidR="00480B26">
        <w:rPr>
          <w:rFonts w:ascii="Times New Roman" w:hAnsi="Times New Roman"/>
          <w:sz w:val="24"/>
        </w:rPr>
        <w:t>:</w:t>
      </w:r>
    </w:p>
    <w:p w:rsidR="00480B26" w:rsidRDefault="00480B26" w:rsidP="00480B26">
      <w:pPr>
        <w:jc w:val="both"/>
        <w:rPr>
          <w:rFonts w:ascii="Times New Roman" w:hAnsi="Times New Roman"/>
          <w:sz w:val="24"/>
        </w:rPr>
      </w:pPr>
    </w:p>
    <w:p w:rsidR="00480B26" w:rsidRPr="007759B8" w:rsidRDefault="00480B26" w:rsidP="00480B26">
      <w:pPr>
        <w:numPr>
          <w:ilvl w:val="0"/>
          <w:numId w:val="1"/>
        </w:numPr>
        <w:jc w:val="both"/>
        <w:rPr>
          <w:rFonts w:ascii="Times New Roman" w:hAnsi="Times New Roman"/>
          <w:sz w:val="24"/>
        </w:rPr>
      </w:pPr>
      <w:r>
        <w:rPr>
          <w:rFonts w:ascii="Times New Roman" w:hAnsi="Times New Roman"/>
          <w:sz w:val="24"/>
        </w:rPr>
        <w:t xml:space="preserve">Признать работу общеобразовательных учреждений  МБОУ СОШ </w:t>
      </w:r>
      <w:r w:rsidRPr="007759B8">
        <w:rPr>
          <w:rFonts w:ascii="Times New Roman" w:hAnsi="Times New Roman"/>
          <w:sz w:val="24"/>
        </w:rPr>
        <w:t>№15, МБОУ СОШ №1</w:t>
      </w:r>
      <w:r w:rsidR="00A04A3C">
        <w:rPr>
          <w:rFonts w:ascii="Times New Roman" w:hAnsi="Times New Roman"/>
          <w:sz w:val="24"/>
        </w:rPr>
        <w:t>9</w:t>
      </w:r>
      <w:r w:rsidRPr="007759B8">
        <w:rPr>
          <w:rFonts w:ascii="Times New Roman" w:hAnsi="Times New Roman"/>
          <w:sz w:val="24"/>
        </w:rPr>
        <w:t xml:space="preserve">, </w:t>
      </w:r>
      <w:r>
        <w:rPr>
          <w:rFonts w:ascii="Times New Roman" w:hAnsi="Times New Roman"/>
          <w:sz w:val="24"/>
        </w:rPr>
        <w:t>МБОУ СОШ №1</w:t>
      </w:r>
      <w:r w:rsidR="00A04A3C">
        <w:rPr>
          <w:rFonts w:ascii="Times New Roman" w:hAnsi="Times New Roman"/>
          <w:sz w:val="24"/>
        </w:rPr>
        <w:t>2</w:t>
      </w:r>
      <w:r>
        <w:rPr>
          <w:rFonts w:ascii="Times New Roman" w:hAnsi="Times New Roman"/>
          <w:sz w:val="24"/>
        </w:rPr>
        <w:t>,</w:t>
      </w:r>
      <w:r w:rsidR="00A04A3C">
        <w:rPr>
          <w:rFonts w:ascii="Times New Roman" w:hAnsi="Times New Roman"/>
          <w:sz w:val="24"/>
        </w:rPr>
        <w:t xml:space="preserve"> </w:t>
      </w:r>
      <w:r w:rsidR="00956A22">
        <w:rPr>
          <w:rFonts w:ascii="Times New Roman" w:hAnsi="Times New Roman"/>
          <w:sz w:val="24"/>
        </w:rPr>
        <w:t xml:space="preserve">МБОУ СОШ №18,  МАОУ СОШ №7, </w:t>
      </w:r>
      <w:r w:rsidR="00A04A3C">
        <w:rPr>
          <w:rFonts w:ascii="Times New Roman" w:hAnsi="Times New Roman"/>
          <w:sz w:val="24"/>
        </w:rPr>
        <w:t>ВСОШ</w:t>
      </w:r>
      <w:r w:rsidRPr="007759B8">
        <w:rPr>
          <w:rFonts w:ascii="Times New Roman" w:hAnsi="Times New Roman"/>
          <w:sz w:val="24"/>
        </w:rPr>
        <w:t xml:space="preserve"> по подготовке к государственной итоговой аттестации  не</w:t>
      </w:r>
      <w:r>
        <w:rPr>
          <w:rFonts w:ascii="Times New Roman" w:hAnsi="Times New Roman"/>
          <w:sz w:val="24"/>
        </w:rPr>
        <w:t>эффективной</w:t>
      </w:r>
      <w:r w:rsidRPr="007759B8">
        <w:rPr>
          <w:rFonts w:ascii="Times New Roman" w:hAnsi="Times New Roman"/>
          <w:sz w:val="24"/>
        </w:rPr>
        <w:t xml:space="preserve">: </w:t>
      </w:r>
    </w:p>
    <w:p w:rsidR="00480B26" w:rsidRPr="007759B8" w:rsidRDefault="00480B26" w:rsidP="00480B26">
      <w:pPr>
        <w:tabs>
          <w:tab w:val="num" w:pos="0"/>
        </w:tabs>
        <w:ind w:left="360" w:firstLine="540"/>
        <w:jc w:val="both"/>
        <w:rPr>
          <w:rFonts w:ascii="Times New Roman" w:hAnsi="Times New Roman"/>
          <w:sz w:val="24"/>
        </w:rPr>
      </w:pPr>
    </w:p>
    <w:p w:rsidR="00480B26" w:rsidRPr="002E241D" w:rsidRDefault="00480B26" w:rsidP="00480B26">
      <w:pPr>
        <w:numPr>
          <w:ilvl w:val="0"/>
          <w:numId w:val="5"/>
        </w:numPr>
        <w:jc w:val="both"/>
        <w:rPr>
          <w:rFonts w:ascii="Times New Roman" w:hAnsi="Times New Roman"/>
          <w:b/>
          <w:sz w:val="24"/>
        </w:rPr>
      </w:pPr>
      <w:r w:rsidRPr="002E241D">
        <w:rPr>
          <w:rFonts w:ascii="Times New Roman" w:hAnsi="Times New Roman"/>
          <w:b/>
          <w:sz w:val="24"/>
        </w:rPr>
        <w:t>Управлению  образования:</w:t>
      </w:r>
    </w:p>
    <w:p w:rsidR="00480B26" w:rsidRDefault="00480B26" w:rsidP="00480B26">
      <w:pPr>
        <w:jc w:val="both"/>
        <w:rPr>
          <w:rFonts w:ascii="Times New Roman" w:hAnsi="Times New Roman"/>
          <w:sz w:val="24"/>
        </w:rPr>
      </w:pPr>
    </w:p>
    <w:p w:rsidR="00480B26" w:rsidRDefault="00480B26" w:rsidP="00480B26">
      <w:pPr>
        <w:numPr>
          <w:ilvl w:val="1"/>
          <w:numId w:val="5"/>
        </w:numPr>
        <w:jc w:val="both"/>
        <w:rPr>
          <w:rFonts w:ascii="Times New Roman" w:hAnsi="Times New Roman"/>
          <w:sz w:val="24"/>
        </w:rPr>
      </w:pPr>
      <w:r>
        <w:rPr>
          <w:rFonts w:ascii="Times New Roman" w:hAnsi="Times New Roman"/>
          <w:sz w:val="24"/>
        </w:rPr>
        <w:t>П</w:t>
      </w:r>
      <w:r w:rsidRPr="007759B8">
        <w:rPr>
          <w:rFonts w:ascii="Times New Roman" w:hAnsi="Times New Roman"/>
          <w:sz w:val="24"/>
        </w:rPr>
        <w:t xml:space="preserve">ровести мониторинг подготовки выпускников 11 (12) классов к ГИА </w:t>
      </w:r>
    </w:p>
    <w:p w:rsidR="00480B26" w:rsidRDefault="00480B26" w:rsidP="00480B26">
      <w:pPr>
        <w:jc w:val="both"/>
        <w:rPr>
          <w:rFonts w:ascii="Times New Roman" w:hAnsi="Times New Roman"/>
          <w:sz w:val="24"/>
        </w:rPr>
      </w:pPr>
    </w:p>
    <w:p w:rsidR="00480B26" w:rsidRDefault="00480B26" w:rsidP="00095896">
      <w:pPr>
        <w:ind w:left="4248" w:firstLine="708"/>
        <w:rPr>
          <w:rFonts w:ascii="Times New Roman" w:hAnsi="Times New Roman"/>
          <w:sz w:val="24"/>
        </w:rPr>
      </w:pPr>
      <w:r>
        <w:rPr>
          <w:rFonts w:ascii="Times New Roman" w:hAnsi="Times New Roman"/>
          <w:sz w:val="24"/>
        </w:rPr>
        <w:t xml:space="preserve">Срок исполнения: до </w:t>
      </w:r>
      <w:r w:rsidR="00A04A3C">
        <w:rPr>
          <w:rFonts w:ascii="Times New Roman" w:hAnsi="Times New Roman"/>
          <w:sz w:val="24"/>
        </w:rPr>
        <w:t>1</w:t>
      </w:r>
      <w:r>
        <w:rPr>
          <w:rFonts w:ascii="Times New Roman" w:hAnsi="Times New Roman"/>
          <w:sz w:val="24"/>
        </w:rPr>
        <w:t xml:space="preserve"> марта 201</w:t>
      </w:r>
      <w:r w:rsidR="00A04A3C">
        <w:rPr>
          <w:rFonts w:ascii="Times New Roman" w:hAnsi="Times New Roman"/>
          <w:sz w:val="24"/>
        </w:rPr>
        <w:t>7</w:t>
      </w:r>
      <w:r>
        <w:rPr>
          <w:rFonts w:ascii="Times New Roman" w:hAnsi="Times New Roman"/>
          <w:sz w:val="24"/>
        </w:rPr>
        <w:t xml:space="preserve"> года</w:t>
      </w:r>
    </w:p>
    <w:p w:rsidR="00480B26" w:rsidRDefault="00480B26" w:rsidP="00480B26">
      <w:pPr>
        <w:ind w:left="4248"/>
        <w:jc w:val="both"/>
        <w:rPr>
          <w:rFonts w:ascii="Times New Roman" w:hAnsi="Times New Roman"/>
          <w:sz w:val="24"/>
        </w:rPr>
      </w:pPr>
    </w:p>
    <w:p w:rsidR="00480B26" w:rsidRDefault="00480B26" w:rsidP="00A04A3C">
      <w:pPr>
        <w:jc w:val="both"/>
        <w:rPr>
          <w:rFonts w:ascii="Times New Roman" w:hAnsi="Times New Roman"/>
          <w:sz w:val="24"/>
        </w:rPr>
      </w:pPr>
    </w:p>
    <w:p w:rsidR="00480B26" w:rsidRPr="00944C23" w:rsidRDefault="00A04A3C" w:rsidP="00480B26">
      <w:pPr>
        <w:shd w:val="clear" w:color="auto" w:fill="FFFFFF"/>
        <w:ind w:right="77"/>
        <w:jc w:val="both"/>
        <w:rPr>
          <w:rFonts w:ascii="Times New Roman" w:hAnsi="Times New Roman" w:cs="Times New Roman"/>
          <w:iCs/>
          <w:color w:val="000000"/>
          <w:spacing w:val="-6"/>
          <w:sz w:val="24"/>
          <w:szCs w:val="24"/>
        </w:rPr>
      </w:pPr>
      <w:r>
        <w:rPr>
          <w:rFonts w:ascii="Times New Roman" w:hAnsi="Times New Roman" w:cs="Times New Roman"/>
          <w:iCs/>
          <w:color w:val="000000"/>
          <w:spacing w:val="-6"/>
          <w:sz w:val="24"/>
          <w:szCs w:val="24"/>
        </w:rPr>
        <w:t>2.2</w:t>
      </w:r>
      <w:r w:rsidR="00480B26" w:rsidRPr="00944C23">
        <w:rPr>
          <w:rFonts w:ascii="Times New Roman" w:hAnsi="Times New Roman" w:cs="Times New Roman"/>
          <w:iCs/>
          <w:color w:val="000000"/>
          <w:spacing w:val="-6"/>
          <w:sz w:val="24"/>
          <w:szCs w:val="24"/>
        </w:rPr>
        <w:t xml:space="preserve">. Организовать и провести методические семинары с заместителями  директоров  по УВР, учителями – </w:t>
      </w:r>
      <w:r w:rsidR="00480B26">
        <w:rPr>
          <w:rFonts w:ascii="Times New Roman" w:hAnsi="Times New Roman" w:cs="Times New Roman"/>
          <w:iCs/>
          <w:color w:val="000000"/>
          <w:spacing w:val="-6"/>
          <w:sz w:val="24"/>
          <w:szCs w:val="24"/>
        </w:rPr>
        <w:t xml:space="preserve"> </w:t>
      </w:r>
      <w:r w:rsidR="00480B26" w:rsidRPr="00944C23">
        <w:rPr>
          <w:rFonts w:ascii="Times New Roman" w:hAnsi="Times New Roman" w:cs="Times New Roman"/>
          <w:iCs/>
          <w:color w:val="000000"/>
          <w:spacing w:val="-6"/>
          <w:sz w:val="24"/>
          <w:szCs w:val="24"/>
        </w:rPr>
        <w:t>предметниками  по работе  со слабоуспевающими выпускниками общеобразовательных  учреждений</w:t>
      </w:r>
    </w:p>
    <w:p w:rsidR="00480B26" w:rsidRPr="00480B26" w:rsidRDefault="00480B26" w:rsidP="00480B26">
      <w:pPr>
        <w:shd w:val="clear" w:color="auto" w:fill="FFFFFF"/>
        <w:ind w:left="4956" w:right="77" w:firstLine="708"/>
        <w:rPr>
          <w:rFonts w:ascii="Times New Roman" w:hAnsi="Times New Roman" w:cs="Times New Roman"/>
          <w:iCs/>
          <w:color w:val="000000"/>
          <w:spacing w:val="-6"/>
          <w:sz w:val="24"/>
          <w:szCs w:val="24"/>
        </w:rPr>
      </w:pPr>
    </w:p>
    <w:p w:rsidR="00480B26" w:rsidRPr="00A04A3C" w:rsidRDefault="00480B26" w:rsidP="00095896">
      <w:pPr>
        <w:shd w:val="clear" w:color="auto" w:fill="FFFFFF"/>
        <w:ind w:left="4248" w:right="77" w:firstLine="708"/>
        <w:rPr>
          <w:rFonts w:ascii="Times New Roman" w:hAnsi="Times New Roman" w:cs="Times New Roman"/>
          <w:iCs/>
          <w:color w:val="000000"/>
          <w:spacing w:val="-6"/>
          <w:sz w:val="24"/>
          <w:szCs w:val="24"/>
        </w:rPr>
      </w:pPr>
      <w:r w:rsidRPr="00944C23">
        <w:rPr>
          <w:rFonts w:ascii="Times New Roman" w:hAnsi="Times New Roman" w:cs="Times New Roman"/>
          <w:iCs/>
          <w:color w:val="000000"/>
          <w:spacing w:val="-6"/>
          <w:sz w:val="24"/>
          <w:szCs w:val="24"/>
        </w:rPr>
        <w:t xml:space="preserve">Срок исполнения:  </w:t>
      </w:r>
      <w:r w:rsidR="00095896">
        <w:rPr>
          <w:rFonts w:ascii="Times New Roman" w:hAnsi="Times New Roman" w:cs="Times New Roman"/>
          <w:iCs/>
          <w:color w:val="000000"/>
          <w:spacing w:val="-6"/>
          <w:sz w:val="24"/>
          <w:szCs w:val="24"/>
        </w:rPr>
        <w:t>январь,  февраля</w:t>
      </w:r>
      <w:r w:rsidR="00A04A3C">
        <w:rPr>
          <w:rFonts w:ascii="Times New Roman" w:hAnsi="Times New Roman" w:cs="Times New Roman"/>
          <w:iCs/>
          <w:color w:val="000000"/>
          <w:spacing w:val="-6"/>
          <w:sz w:val="24"/>
          <w:szCs w:val="24"/>
        </w:rPr>
        <w:t xml:space="preserve"> 2017</w:t>
      </w:r>
      <w:r w:rsidRPr="00944C23">
        <w:rPr>
          <w:rFonts w:ascii="Times New Roman" w:hAnsi="Times New Roman" w:cs="Times New Roman"/>
          <w:iCs/>
          <w:color w:val="000000"/>
          <w:spacing w:val="-6"/>
          <w:sz w:val="24"/>
          <w:szCs w:val="24"/>
        </w:rPr>
        <w:t xml:space="preserve"> г.</w:t>
      </w:r>
    </w:p>
    <w:p w:rsidR="00480B26" w:rsidRPr="00A04A3C" w:rsidRDefault="00480B26" w:rsidP="00480B26">
      <w:pPr>
        <w:shd w:val="clear" w:color="auto" w:fill="FFFFFF"/>
        <w:ind w:left="4956" w:right="77" w:firstLine="708"/>
        <w:rPr>
          <w:rFonts w:ascii="Times New Roman" w:hAnsi="Times New Roman" w:cs="Times New Roman"/>
          <w:iCs/>
          <w:color w:val="000000"/>
          <w:spacing w:val="-6"/>
          <w:sz w:val="24"/>
          <w:szCs w:val="24"/>
        </w:rPr>
      </w:pPr>
    </w:p>
    <w:p w:rsidR="00480B26" w:rsidRPr="00944C23" w:rsidRDefault="00480B26" w:rsidP="00480B26">
      <w:pPr>
        <w:numPr>
          <w:ilvl w:val="1"/>
          <w:numId w:val="5"/>
        </w:numPr>
        <w:shd w:val="clear" w:color="auto" w:fill="FFFFFF"/>
        <w:ind w:right="77"/>
        <w:jc w:val="both"/>
        <w:rPr>
          <w:rFonts w:ascii="Times New Roman" w:hAnsi="Times New Roman" w:cs="Times New Roman"/>
          <w:iCs/>
          <w:color w:val="000000"/>
          <w:spacing w:val="-6"/>
          <w:sz w:val="24"/>
          <w:szCs w:val="24"/>
        </w:rPr>
      </w:pPr>
      <w:r w:rsidRPr="00944C23">
        <w:rPr>
          <w:rFonts w:ascii="Times New Roman" w:hAnsi="Times New Roman" w:cs="Times New Roman"/>
          <w:iCs/>
          <w:color w:val="000000"/>
          <w:spacing w:val="-6"/>
          <w:sz w:val="24"/>
          <w:szCs w:val="24"/>
        </w:rPr>
        <w:t>Организовать собеседования с родителями слабоуспевающих учащихся  на уровне УО</w:t>
      </w:r>
    </w:p>
    <w:p w:rsidR="00480B26" w:rsidRPr="00816D88" w:rsidRDefault="00480B26" w:rsidP="00480B26">
      <w:pPr>
        <w:shd w:val="clear" w:color="auto" w:fill="FFFFFF"/>
        <w:ind w:left="2832" w:right="77"/>
        <w:jc w:val="both"/>
        <w:rPr>
          <w:rFonts w:ascii="Times New Roman" w:hAnsi="Times New Roman" w:cs="Times New Roman"/>
          <w:iCs/>
          <w:color w:val="000000"/>
          <w:spacing w:val="-6"/>
          <w:sz w:val="24"/>
          <w:szCs w:val="24"/>
        </w:rPr>
      </w:pPr>
      <w:r w:rsidRPr="00944C23">
        <w:rPr>
          <w:rFonts w:ascii="Times New Roman" w:hAnsi="Times New Roman" w:cs="Times New Roman"/>
          <w:iCs/>
          <w:color w:val="000000"/>
          <w:spacing w:val="-6"/>
          <w:sz w:val="24"/>
          <w:szCs w:val="24"/>
        </w:rPr>
        <w:t xml:space="preserve">                 </w:t>
      </w:r>
      <w:r>
        <w:rPr>
          <w:rFonts w:ascii="Times New Roman" w:hAnsi="Times New Roman" w:cs="Times New Roman"/>
          <w:iCs/>
          <w:color w:val="000000"/>
          <w:spacing w:val="-6"/>
          <w:sz w:val="24"/>
          <w:szCs w:val="24"/>
        </w:rPr>
        <w:tab/>
      </w:r>
      <w:r>
        <w:rPr>
          <w:rFonts w:ascii="Times New Roman" w:hAnsi="Times New Roman" w:cs="Times New Roman"/>
          <w:iCs/>
          <w:color w:val="000000"/>
          <w:spacing w:val="-6"/>
          <w:sz w:val="24"/>
          <w:szCs w:val="24"/>
        </w:rPr>
        <w:tab/>
      </w:r>
      <w:r>
        <w:rPr>
          <w:rFonts w:ascii="Times New Roman" w:hAnsi="Times New Roman" w:cs="Times New Roman"/>
          <w:iCs/>
          <w:color w:val="000000"/>
          <w:spacing w:val="-6"/>
          <w:sz w:val="24"/>
          <w:szCs w:val="24"/>
        </w:rPr>
        <w:tab/>
      </w:r>
    </w:p>
    <w:p w:rsidR="00480B26" w:rsidRPr="00944C23" w:rsidRDefault="00480B26" w:rsidP="00480B26">
      <w:pPr>
        <w:shd w:val="clear" w:color="auto" w:fill="FFFFFF"/>
        <w:ind w:left="2832" w:right="77"/>
        <w:jc w:val="both"/>
        <w:rPr>
          <w:rFonts w:ascii="Times New Roman" w:hAnsi="Times New Roman" w:cs="Times New Roman"/>
          <w:iCs/>
          <w:color w:val="000000"/>
          <w:spacing w:val="-6"/>
          <w:sz w:val="24"/>
          <w:szCs w:val="24"/>
        </w:rPr>
      </w:pPr>
      <w:r w:rsidRPr="00816D88">
        <w:rPr>
          <w:rFonts w:ascii="Times New Roman" w:hAnsi="Times New Roman" w:cs="Times New Roman"/>
          <w:iCs/>
          <w:color w:val="000000"/>
          <w:spacing w:val="-6"/>
          <w:sz w:val="24"/>
          <w:szCs w:val="24"/>
        </w:rPr>
        <w:t xml:space="preserve">                 </w:t>
      </w:r>
      <w:r w:rsidR="00095896">
        <w:rPr>
          <w:rFonts w:ascii="Times New Roman" w:hAnsi="Times New Roman" w:cs="Times New Roman"/>
          <w:iCs/>
          <w:color w:val="000000"/>
          <w:spacing w:val="-6"/>
          <w:sz w:val="24"/>
          <w:szCs w:val="24"/>
        </w:rPr>
        <w:t xml:space="preserve">                          </w:t>
      </w:r>
      <w:r w:rsidRPr="00944C23">
        <w:rPr>
          <w:rFonts w:ascii="Times New Roman" w:hAnsi="Times New Roman" w:cs="Times New Roman"/>
          <w:iCs/>
          <w:color w:val="000000"/>
          <w:spacing w:val="-6"/>
          <w:sz w:val="24"/>
          <w:szCs w:val="24"/>
        </w:rPr>
        <w:t xml:space="preserve">Срок исполнения: до 1 </w:t>
      </w:r>
      <w:r w:rsidR="00095896">
        <w:rPr>
          <w:rFonts w:ascii="Times New Roman" w:hAnsi="Times New Roman" w:cs="Times New Roman"/>
          <w:iCs/>
          <w:color w:val="000000"/>
          <w:spacing w:val="-6"/>
          <w:sz w:val="24"/>
          <w:szCs w:val="24"/>
        </w:rPr>
        <w:t xml:space="preserve">февраля </w:t>
      </w:r>
      <w:r w:rsidRPr="00944C23">
        <w:rPr>
          <w:rFonts w:ascii="Times New Roman" w:hAnsi="Times New Roman" w:cs="Times New Roman"/>
          <w:iCs/>
          <w:color w:val="000000"/>
          <w:spacing w:val="-6"/>
          <w:sz w:val="24"/>
          <w:szCs w:val="24"/>
        </w:rPr>
        <w:t xml:space="preserve"> 201</w:t>
      </w:r>
      <w:r w:rsidR="00095896">
        <w:rPr>
          <w:rFonts w:ascii="Times New Roman" w:hAnsi="Times New Roman" w:cs="Times New Roman"/>
          <w:iCs/>
          <w:color w:val="000000"/>
          <w:spacing w:val="-6"/>
          <w:sz w:val="24"/>
          <w:szCs w:val="24"/>
        </w:rPr>
        <w:t>7</w:t>
      </w:r>
      <w:r w:rsidRPr="00944C23">
        <w:rPr>
          <w:rFonts w:ascii="Times New Roman" w:hAnsi="Times New Roman" w:cs="Times New Roman"/>
          <w:iCs/>
          <w:color w:val="000000"/>
          <w:spacing w:val="-6"/>
          <w:sz w:val="24"/>
          <w:szCs w:val="24"/>
        </w:rPr>
        <w:t xml:space="preserve"> года</w:t>
      </w:r>
    </w:p>
    <w:p w:rsidR="00480B26" w:rsidRPr="007759B8" w:rsidRDefault="00480B26" w:rsidP="00480B26">
      <w:pPr>
        <w:ind w:left="540"/>
        <w:jc w:val="both"/>
        <w:rPr>
          <w:rFonts w:ascii="Times New Roman" w:hAnsi="Times New Roman"/>
          <w:sz w:val="24"/>
        </w:rPr>
      </w:pPr>
    </w:p>
    <w:p w:rsidR="00480B26" w:rsidRPr="002E241D" w:rsidRDefault="00480B26" w:rsidP="00480B26">
      <w:pPr>
        <w:numPr>
          <w:ilvl w:val="0"/>
          <w:numId w:val="5"/>
        </w:numPr>
        <w:tabs>
          <w:tab w:val="num" w:pos="900"/>
        </w:tabs>
        <w:jc w:val="both"/>
        <w:rPr>
          <w:rFonts w:ascii="Times New Roman" w:hAnsi="Times New Roman"/>
          <w:b/>
          <w:sz w:val="24"/>
        </w:rPr>
      </w:pPr>
      <w:r w:rsidRPr="002E241D">
        <w:rPr>
          <w:rFonts w:ascii="Times New Roman" w:hAnsi="Times New Roman"/>
          <w:b/>
          <w:sz w:val="24"/>
        </w:rPr>
        <w:t>Районному информационно-мет</w:t>
      </w:r>
      <w:r>
        <w:rPr>
          <w:rFonts w:ascii="Times New Roman" w:hAnsi="Times New Roman"/>
          <w:b/>
          <w:sz w:val="24"/>
        </w:rPr>
        <w:t>одическому кабинету</w:t>
      </w:r>
      <w:r w:rsidRPr="002E241D">
        <w:rPr>
          <w:rFonts w:ascii="Times New Roman" w:hAnsi="Times New Roman"/>
          <w:b/>
          <w:sz w:val="24"/>
        </w:rPr>
        <w:t>:</w:t>
      </w:r>
    </w:p>
    <w:p w:rsidR="00480B26" w:rsidRDefault="00480B26" w:rsidP="00480B26">
      <w:pPr>
        <w:ind w:left="360"/>
        <w:jc w:val="both"/>
        <w:rPr>
          <w:rFonts w:ascii="Times New Roman" w:hAnsi="Times New Roman"/>
          <w:sz w:val="24"/>
        </w:rPr>
      </w:pPr>
    </w:p>
    <w:p w:rsidR="00480B26" w:rsidRDefault="00480B26" w:rsidP="00480B26">
      <w:pPr>
        <w:tabs>
          <w:tab w:val="num" w:pos="900"/>
        </w:tabs>
        <w:jc w:val="both"/>
        <w:rPr>
          <w:rFonts w:ascii="Times New Roman" w:hAnsi="Times New Roman"/>
          <w:sz w:val="24"/>
        </w:rPr>
      </w:pPr>
      <w:r>
        <w:rPr>
          <w:rFonts w:ascii="Times New Roman" w:hAnsi="Times New Roman"/>
          <w:sz w:val="24"/>
        </w:rPr>
        <w:t>3.1. П</w:t>
      </w:r>
      <w:r w:rsidRPr="007759B8">
        <w:rPr>
          <w:rFonts w:ascii="Times New Roman" w:hAnsi="Times New Roman"/>
          <w:sz w:val="24"/>
        </w:rPr>
        <w:t>ровести семинары</w:t>
      </w:r>
      <w:r>
        <w:rPr>
          <w:rFonts w:ascii="Times New Roman" w:hAnsi="Times New Roman"/>
          <w:sz w:val="24"/>
        </w:rPr>
        <w:t>-</w:t>
      </w:r>
      <w:r w:rsidRPr="007759B8">
        <w:rPr>
          <w:rFonts w:ascii="Times New Roman" w:hAnsi="Times New Roman"/>
          <w:sz w:val="24"/>
        </w:rPr>
        <w:t xml:space="preserve">совещания с </w:t>
      </w:r>
      <w:proofErr w:type="spellStart"/>
      <w:r w:rsidRPr="007759B8">
        <w:rPr>
          <w:rFonts w:ascii="Times New Roman" w:hAnsi="Times New Roman"/>
          <w:sz w:val="24"/>
        </w:rPr>
        <w:t>тьюторами</w:t>
      </w:r>
      <w:proofErr w:type="spellEnd"/>
      <w:r w:rsidRPr="007759B8">
        <w:rPr>
          <w:rFonts w:ascii="Times New Roman" w:hAnsi="Times New Roman"/>
          <w:sz w:val="24"/>
        </w:rPr>
        <w:t xml:space="preserve"> и учителями по обсуждению результатов КДР в 1 полугодии и мерам по улучшению подготовки выпускников 201</w:t>
      </w:r>
      <w:r w:rsidR="00095896">
        <w:rPr>
          <w:rFonts w:ascii="Times New Roman" w:hAnsi="Times New Roman"/>
          <w:sz w:val="24"/>
        </w:rPr>
        <w:t>7</w:t>
      </w:r>
      <w:r w:rsidRPr="007759B8">
        <w:rPr>
          <w:rFonts w:ascii="Times New Roman" w:hAnsi="Times New Roman"/>
          <w:sz w:val="24"/>
        </w:rPr>
        <w:t xml:space="preserve"> года.</w:t>
      </w:r>
    </w:p>
    <w:p w:rsidR="00480B26" w:rsidRDefault="00480B26" w:rsidP="00480B26">
      <w:pPr>
        <w:ind w:left="360"/>
        <w:jc w:val="both"/>
        <w:rPr>
          <w:rFonts w:ascii="Times New Roman" w:hAnsi="Times New Roman"/>
          <w:sz w:val="24"/>
        </w:rPr>
      </w:pPr>
    </w:p>
    <w:p w:rsidR="00480B26" w:rsidRDefault="00480B26" w:rsidP="00095896">
      <w:pPr>
        <w:ind w:left="4956"/>
        <w:jc w:val="both"/>
        <w:rPr>
          <w:rFonts w:ascii="Times New Roman" w:hAnsi="Times New Roman"/>
          <w:sz w:val="24"/>
        </w:rPr>
      </w:pPr>
      <w:r>
        <w:rPr>
          <w:rFonts w:ascii="Times New Roman" w:hAnsi="Times New Roman"/>
          <w:sz w:val="24"/>
        </w:rPr>
        <w:t xml:space="preserve">Срок исполнения: до 1 </w:t>
      </w:r>
      <w:r w:rsidR="00095896">
        <w:rPr>
          <w:rFonts w:ascii="Times New Roman" w:hAnsi="Times New Roman"/>
          <w:sz w:val="24"/>
        </w:rPr>
        <w:t>февраля</w:t>
      </w:r>
      <w:r>
        <w:rPr>
          <w:rFonts w:ascii="Times New Roman" w:hAnsi="Times New Roman"/>
          <w:sz w:val="24"/>
        </w:rPr>
        <w:t xml:space="preserve"> 201</w:t>
      </w:r>
      <w:r w:rsidR="00095896">
        <w:rPr>
          <w:rFonts w:ascii="Times New Roman" w:hAnsi="Times New Roman"/>
          <w:sz w:val="24"/>
        </w:rPr>
        <w:t>7</w:t>
      </w:r>
      <w:r>
        <w:rPr>
          <w:rFonts w:ascii="Times New Roman" w:hAnsi="Times New Roman"/>
          <w:sz w:val="24"/>
        </w:rPr>
        <w:t xml:space="preserve"> года</w:t>
      </w:r>
    </w:p>
    <w:p w:rsidR="00480B26" w:rsidRPr="007759B8" w:rsidRDefault="00480B26" w:rsidP="00480B26">
      <w:pPr>
        <w:ind w:left="4248"/>
        <w:jc w:val="both"/>
        <w:rPr>
          <w:rFonts w:ascii="Times New Roman" w:hAnsi="Times New Roman"/>
          <w:sz w:val="24"/>
        </w:rPr>
      </w:pPr>
    </w:p>
    <w:p w:rsidR="00480B26" w:rsidRDefault="00480B26" w:rsidP="00480B26">
      <w:pPr>
        <w:tabs>
          <w:tab w:val="num" w:pos="0"/>
        </w:tabs>
        <w:jc w:val="both"/>
        <w:rPr>
          <w:rFonts w:ascii="Times New Roman" w:hAnsi="Times New Roman"/>
          <w:sz w:val="24"/>
        </w:rPr>
      </w:pPr>
      <w:r>
        <w:rPr>
          <w:rFonts w:ascii="Times New Roman" w:hAnsi="Times New Roman"/>
          <w:sz w:val="24"/>
        </w:rPr>
        <w:t xml:space="preserve">3.2.  Привлечь к  работе с участниками ГИА на обучающих семинарах специалистов ККИДППО и КУБГУ по предметам: математика, русский язык, информатика, обществознание. </w:t>
      </w:r>
    </w:p>
    <w:p w:rsidR="00480B26" w:rsidRDefault="00480B26" w:rsidP="00480B26">
      <w:pPr>
        <w:tabs>
          <w:tab w:val="num" w:pos="0"/>
        </w:tabs>
        <w:ind w:left="360" w:firstLine="540"/>
        <w:jc w:val="both"/>
        <w:rPr>
          <w:rFonts w:ascii="Times New Roman" w:hAnsi="Times New Roman"/>
          <w:sz w:val="24"/>
        </w:rPr>
      </w:pPr>
    </w:p>
    <w:p w:rsidR="00480B26" w:rsidRDefault="00480B26" w:rsidP="00480B26">
      <w:pPr>
        <w:tabs>
          <w:tab w:val="num" w:pos="0"/>
        </w:tabs>
        <w:ind w:left="360" w:firstLine="540"/>
        <w:jc w:val="both"/>
        <w:rPr>
          <w:rFonts w:ascii="Times New Roman" w:hAnsi="Times New Roman"/>
          <w:sz w:val="24"/>
        </w:rPr>
      </w:pPr>
      <w:r>
        <w:rPr>
          <w:rFonts w:ascii="Times New Roman" w:hAnsi="Times New Roman"/>
          <w:sz w:val="24"/>
        </w:rPr>
        <w:t xml:space="preserve">                           </w:t>
      </w:r>
      <w:r w:rsidR="00095896">
        <w:rPr>
          <w:rFonts w:ascii="Times New Roman" w:hAnsi="Times New Roman"/>
          <w:sz w:val="24"/>
        </w:rPr>
        <w:t xml:space="preserve">                                       Срок исполнения: до 1 марта </w:t>
      </w:r>
      <w:r>
        <w:rPr>
          <w:rFonts w:ascii="Times New Roman" w:hAnsi="Times New Roman"/>
          <w:sz w:val="24"/>
        </w:rPr>
        <w:t xml:space="preserve"> 201</w:t>
      </w:r>
      <w:r w:rsidR="00095896">
        <w:rPr>
          <w:rFonts w:ascii="Times New Roman" w:hAnsi="Times New Roman"/>
          <w:sz w:val="24"/>
        </w:rPr>
        <w:t>7</w:t>
      </w:r>
      <w:r>
        <w:rPr>
          <w:rFonts w:ascii="Times New Roman" w:hAnsi="Times New Roman"/>
          <w:sz w:val="24"/>
        </w:rPr>
        <w:t xml:space="preserve"> г.</w:t>
      </w:r>
    </w:p>
    <w:p w:rsidR="00480B26" w:rsidRDefault="00480B26" w:rsidP="00480B26">
      <w:pPr>
        <w:ind w:firstLine="540"/>
        <w:jc w:val="both"/>
        <w:rPr>
          <w:rFonts w:ascii="Times New Roman" w:hAnsi="Times New Roman"/>
          <w:sz w:val="24"/>
        </w:rPr>
      </w:pPr>
      <w:r>
        <w:rPr>
          <w:rFonts w:ascii="Times New Roman" w:hAnsi="Times New Roman"/>
          <w:sz w:val="24"/>
        </w:rPr>
        <w:t xml:space="preserve">     </w:t>
      </w:r>
    </w:p>
    <w:p w:rsidR="00480B26" w:rsidRPr="00FF4500" w:rsidRDefault="00480B26" w:rsidP="00480B26">
      <w:pPr>
        <w:numPr>
          <w:ilvl w:val="0"/>
          <w:numId w:val="5"/>
        </w:numPr>
        <w:jc w:val="both"/>
        <w:rPr>
          <w:rFonts w:ascii="Times New Roman" w:hAnsi="Times New Roman" w:cs="Times New Roman"/>
          <w:sz w:val="24"/>
          <w:szCs w:val="24"/>
        </w:rPr>
      </w:pPr>
      <w:r w:rsidRPr="00FF4500">
        <w:rPr>
          <w:rFonts w:ascii="Times New Roman" w:hAnsi="Times New Roman" w:cs="Times New Roman"/>
          <w:b/>
          <w:sz w:val="24"/>
          <w:szCs w:val="24"/>
        </w:rPr>
        <w:t xml:space="preserve">   Руководителям общеобразовательных учреждений</w:t>
      </w:r>
      <w:r w:rsidRPr="00FF4500">
        <w:rPr>
          <w:rFonts w:ascii="Times New Roman" w:hAnsi="Times New Roman" w:cs="Times New Roman"/>
          <w:sz w:val="24"/>
          <w:szCs w:val="24"/>
        </w:rPr>
        <w:t>:</w:t>
      </w:r>
    </w:p>
    <w:p w:rsidR="00480B26" w:rsidRPr="00FF4500" w:rsidRDefault="00480B26" w:rsidP="00480B26">
      <w:pPr>
        <w:jc w:val="both"/>
        <w:rPr>
          <w:rFonts w:ascii="Times New Roman" w:hAnsi="Times New Roman" w:cs="Times New Roman"/>
          <w:sz w:val="24"/>
          <w:szCs w:val="24"/>
        </w:rPr>
      </w:pPr>
      <w:r w:rsidRPr="00FF4500">
        <w:rPr>
          <w:rFonts w:ascii="Times New Roman" w:hAnsi="Times New Roman" w:cs="Times New Roman"/>
          <w:sz w:val="24"/>
          <w:szCs w:val="24"/>
        </w:rPr>
        <w:t xml:space="preserve">4..1. Обеспечить качественную работу </w:t>
      </w:r>
      <w:proofErr w:type="gramStart"/>
      <w:r w:rsidRPr="00FF4500">
        <w:rPr>
          <w:rFonts w:ascii="Times New Roman" w:hAnsi="Times New Roman" w:cs="Times New Roman"/>
          <w:sz w:val="24"/>
          <w:szCs w:val="24"/>
        </w:rPr>
        <w:t>учителей-предметников</w:t>
      </w:r>
      <w:proofErr w:type="gramEnd"/>
      <w:r w:rsidRPr="00FF4500">
        <w:rPr>
          <w:rFonts w:ascii="Times New Roman" w:hAnsi="Times New Roman" w:cs="Times New Roman"/>
          <w:sz w:val="24"/>
          <w:szCs w:val="24"/>
        </w:rPr>
        <w:t xml:space="preserve"> как со слабоуспевающи</w:t>
      </w:r>
      <w:r w:rsidR="00956A22">
        <w:rPr>
          <w:rFonts w:ascii="Times New Roman" w:hAnsi="Times New Roman" w:cs="Times New Roman"/>
          <w:sz w:val="24"/>
          <w:szCs w:val="24"/>
        </w:rPr>
        <w:t xml:space="preserve">ми, так и сильными учениками </w:t>
      </w:r>
      <w:r w:rsidRPr="00FF4500">
        <w:rPr>
          <w:rFonts w:ascii="Times New Roman" w:hAnsi="Times New Roman" w:cs="Times New Roman"/>
          <w:sz w:val="24"/>
          <w:szCs w:val="24"/>
        </w:rPr>
        <w:t xml:space="preserve"> 11 (12) классов по подготовке их к сдаче ЕГЭ и ГИА  в 201</w:t>
      </w:r>
      <w:r w:rsidR="00095896">
        <w:rPr>
          <w:rFonts w:ascii="Times New Roman" w:hAnsi="Times New Roman" w:cs="Times New Roman"/>
          <w:sz w:val="24"/>
          <w:szCs w:val="24"/>
        </w:rPr>
        <w:t>7</w:t>
      </w:r>
      <w:r w:rsidRPr="00FF4500">
        <w:rPr>
          <w:rFonts w:ascii="Times New Roman" w:hAnsi="Times New Roman" w:cs="Times New Roman"/>
          <w:sz w:val="24"/>
          <w:szCs w:val="24"/>
        </w:rPr>
        <w:t xml:space="preserve"> году.</w:t>
      </w:r>
    </w:p>
    <w:p w:rsidR="00480B26" w:rsidRPr="00FF4500" w:rsidRDefault="00480B26" w:rsidP="00480B26">
      <w:pPr>
        <w:ind w:left="4248"/>
        <w:jc w:val="both"/>
        <w:rPr>
          <w:rFonts w:ascii="Times New Roman" w:hAnsi="Times New Roman" w:cs="Times New Roman"/>
          <w:sz w:val="24"/>
          <w:szCs w:val="24"/>
        </w:rPr>
      </w:pPr>
    </w:p>
    <w:p w:rsidR="00480B26" w:rsidRPr="00FF4500" w:rsidRDefault="00480B26" w:rsidP="00095896">
      <w:pPr>
        <w:ind w:left="4956"/>
        <w:jc w:val="both"/>
        <w:rPr>
          <w:rFonts w:ascii="Times New Roman" w:hAnsi="Times New Roman" w:cs="Times New Roman"/>
          <w:sz w:val="24"/>
          <w:szCs w:val="24"/>
        </w:rPr>
      </w:pPr>
      <w:r w:rsidRPr="00FF4500">
        <w:rPr>
          <w:rFonts w:ascii="Times New Roman" w:hAnsi="Times New Roman" w:cs="Times New Roman"/>
          <w:sz w:val="24"/>
          <w:szCs w:val="24"/>
        </w:rPr>
        <w:t xml:space="preserve">Срок </w:t>
      </w:r>
      <w:r>
        <w:rPr>
          <w:rFonts w:ascii="Times New Roman" w:hAnsi="Times New Roman" w:cs="Times New Roman"/>
          <w:sz w:val="24"/>
          <w:szCs w:val="24"/>
        </w:rPr>
        <w:t>исполнения</w:t>
      </w:r>
      <w:r w:rsidRPr="00FF4500">
        <w:rPr>
          <w:rFonts w:ascii="Times New Roman" w:hAnsi="Times New Roman" w:cs="Times New Roman"/>
          <w:sz w:val="24"/>
          <w:szCs w:val="24"/>
        </w:rPr>
        <w:t>: в течение учебного года</w:t>
      </w:r>
    </w:p>
    <w:p w:rsidR="00480B26" w:rsidRPr="00FF4500" w:rsidRDefault="00480B26" w:rsidP="00480B26">
      <w:pPr>
        <w:ind w:left="4248"/>
        <w:jc w:val="both"/>
        <w:rPr>
          <w:rFonts w:ascii="Times New Roman" w:hAnsi="Times New Roman" w:cs="Times New Roman"/>
          <w:sz w:val="24"/>
          <w:szCs w:val="24"/>
        </w:rPr>
      </w:pPr>
    </w:p>
    <w:p w:rsidR="00480B26" w:rsidRPr="00FF4500" w:rsidRDefault="00480B26" w:rsidP="00480B26">
      <w:pPr>
        <w:jc w:val="both"/>
        <w:rPr>
          <w:rFonts w:ascii="Times New Roman" w:hAnsi="Times New Roman" w:cs="Times New Roman"/>
          <w:sz w:val="24"/>
          <w:szCs w:val="24"/>
        </w:rPr>
      </w:pPr>
      <w:r w:rsidRPr="00FF4500">
        <w:rPr>
          <w:rFonts w:ascii="Times New Roman" w:hAnsi="Times New Roman" w:cs="Times New Roman"/>
          <w:sz w:val="24"/>
          <w:szCs w:val="24"/>
        </w:rPr>
        <w:t>4.2. Организовать всестороннюю разъяснительную работу среди выпускников и их родителей о порядке проведения ЕГЭ, ответственности за нарушения процедурных требований</w:t>
      </w:r>
    </w:p>
    <w:p w:rsidR="00480B26" w:rsidRPr="00FF4500" w:rsidRDefault="00480B26" w:rsidP="00480B26">
      <w:pPr>
        <w:ind w:left="720"/>
        <w:jc w:val="both"/>
        <w:rPr>
          <w:rFonts w:ascii="Times New Roman" w:hAnsi="Times New Roman" w:cs="Times New Roman"/>
          <w:sz w:val="24"/>
          <w:szCs w:val="24"/>
        </w:rPr>
      </w:pPr>
    </w:p>
    <w:p w:rsidR="00480B26" w:rsidRPr="00FF4500" w:rsidRDefault="00480B26" w:rsidP="00095896">
      <w:pPr>
        <w:ind w:left="4248" w:firstLine="708"/>
        <w:jc w:val="both"/>
        <w:rPr>
          <w:rFonts w:ascii="Times New Roman" w:hAnsi="Times New Roman" w:cs="Times New Roman"/>
          <w:sz w:val="24"/>
          <w:szCs w:val="24"/>
        </w:rPr>
      </w:pPr>
      <w:r w:rsidRPr="00FF4500">
        <w:rPr>
          <w:rFonts w:ascii="Times New Roman" w:hAnsi="Times New Roman" w:cs="Times New Roman"/>
          <w:sz w:val="24"/>
          <w:szCs w:val="24"/>
        </w:rPr>
        <w:t xml:space="preserve">Срок </w:t>
      </w:r>
      <w:r>
        <w:rPr>
          <w:rFonts w:ascii="Times New Roman" w:hAnsi="Times New Roman" w:cs="Times New Roman"/>
          <w:sz w:val="24"/>
          <w:szCs w:val="24"/>
        </w:rPr>
        <w:t>исполнения</w:t>
      </w:r>
      <w:r w:rsidRPr="00FF4500">
        <w:rPr>
          <w:rFonts w:ascii="Times New Roman" w:hAnsi="Times New Roman" w:cs="Times New Roman"/>
          <w:sz w:val="24"/>
          <w:szCs w:val="24"/>
        </w:rPr>
        <w:t xml:space="preserve">:  до 1 </w:t>
      </w:r>
      <w:r w:rsidR="00E158F8">
        <w:rPr>
          <w:rFonts w:ascii="Times New Roman" w:hAnsi="Times New Roman" w:cs="Times New Roman"/>
          <w:sz w:val="24"/>
          <w:szCs w:val="24"/>
        </w:rPr>
        <w:t>февраля</w:t>
      </w:r>
      <w:r w:rsidRPr="00FF4500">
        <w:rPr>
          <w:rFonts w:ascii="Times New Roman" w:hAnsi="Times New Roman" w:cs="Times New Roman"/>
          <w:sz w:val="24"/>
          <w:szCs w:val="24"/>
        </w:rPr>
        <w:t xml:space="preserve"> 201</w:t>
      </w:r>
      <w:r w:rsidR="00095896">
        <w:rPr>
          <w:rFonts w:ascii="Times New Roman" w:hAnsi="Times New Roman" w:cs="Times New Roman"/>
          <w:sz w:val="24"/>
          <w:szCs w:val="24"/>
        </w:rPr>
        <w:t>7</w:t>
      </w:r>
      <w:r w:rsidRPr="00FF4500">
        <w:rPr>
          <w:rFonts w:ascii="Times New Roman" w:hAnsi="Times New Roman" w:cs="Times New Roman"/>
          <w:sz w:val="24"/>
          <w:szCs w:val="24"/>
        </w:rPr>
        <w:t xml:space="preserve"> года</w:t>
      </w:r>
    </w:p>
    <w:p w:rsidR="00480B26" w:rsidRPr="00FF4500" w:rsidRDefault="00480B26" w:rsidP="00480B26">
      <w:pPr>
        <w:ind w:left="3540" w:firstLine="708"/>
        <w:jc w:val="both"/>
        <w:rPr>
          <w:rFonts w:ascii="Times New Roman" w:hAnsi="Times New Roman" w:cs="Times New Roman"/>
          <w:sz w:val="24"/>
          <w:szCs w:val="24"/>
        </w:rPr>
      </w:pPr>
    </w:p>
    <w:p w:rsidR="00480B26" w:rsidRPr="00FF4500" w:rsidRDefault="00480B26" w:rsidP="00480B26">
      <w:pPr>
        <w:jc w:val="both"/>
        <w:rPr>
          <w:rFonts w:ascii="Times New Roman" w:hAnsi="Times New Roman" w:cs="Times New Roman"/>
          <w:sz w:val="24"/>
          <w:szCs w:val="24"/>
        </w:rPr>
      </w:pPr>
      <w:r w:rsidRPr="00FF4500">
        <w:rPr>
          <w:rFonts w:ascii="Times New Roman" w:hAnsi="Times New Roman" w:cs="Times New Roman"/>
          <w:sz w:val="24"/>
          <w:szCs w:val="24"/>
        </w:rPr>
        <w:t xml:space="preserve"> 4.3</w:t>
      </w:r>
      <w:proofErr w:type="gramStart"/>
      <w:r w:rsidRPr="00FF4500">
        <w:rPr>
          <w:rFonts w:ascii="Times New Roman" w:hAnsi="Times New Roman" w:cs="Times New Roman"/>
          <w:sz w:val="24"/>
          <w:szCs w:val="24"/>
        </w:rPr>
        <w:t xml:space="preserve"> П</w:t>
      </w:r>
      <w:proofErr w:type="gramEnd"/>
      <w:r w:rsidRPr="00FF4500">
        <w:rPr>
          <w:rFonts w:ascii="Times New Roman" w:hAnsi="Times New Roman" w:cs="Times New Roman"/>
          <w:sz w:val="24"/>
          <w:szCs w:val="24"/>
        </w:rPr>
        <w:t>роконтролировать своевременный выбор выпускниками предметов для сдачи ЕГЭ</w:t>
      </w:r>
    </w:p>
    <w:p w:rsidR="00480B26" w:rsidRPr="00FF4500" w:rsidRDefault="00480B26" w:rsidP="00480B26">
      <w:pPr>
        <w:ind w:firstLine="720"/>
        <w:jc w:val="both"/>
        <w:rPr>
          <w:rFonts w:ascii="Times New Roman" w:hAnsi="Times New Roman" w:cs="Times New Roman"/>
          <w:sz w:val="24"/>
          <w:szCs w:val="24"/>
        </w:rPr>
      </w:pPr>
    </w:p>
    <w:p w:rsidR="00480B26" w:rsidRPr="00FF4500" w:rsidRDefault="00480B26" w:rsidP="00480B26">
      <w:pPr>
        <w:ind w:firstLine="720"/>
        <w:jc w:val="both"/>
        <w:rPr>
          <w:rFonts w:ascii="Times New Roman" w:hAnsi="Times New Roman" w:cs="Times New Roman"/>
          <w:sz w:val="24"/>
          <w:szCs w:val="24"/>
        </w:rPr>
      </w:pPr>
      <w:r w:rsidRPr="00FF4500">
        <w:rPr>
          <w:rFonts w:ascii="Times New Roman" w:hAnsi="Times New Roman" w:cs="Times New Roman"/>
          <w:sz w:val="24"/>
          <w:szCs w:val="24"/>
        </w:rPr>
        <w:tab/>
      </w:r>
      <w:r w:rsidRPr="00FF4500">
        <w:rPr>
          <w:rFonts w:ascii="Times New Roman" w:hAnsi="Times New Roman" w:cs="Times New Roman"/>
          <w:sz w:val="24"/>
          <w:szCs w:val="24"/>
        </w:rPr>
        <w:tab/>
      </w:r>
      <w:r w:rsidRPr="00FF4500">
        <w:rPr>
          <w:rFonts w:ascii="Times New Roman" w:hAnsi="Times New Roman" w:cs="Times New Roman"/>
          <w:sz w:val="24"/>
          <w:szCs w:val="24"/>
        </w:rPr>
        <w:tab/>
      </w:r>
      <w:r w:rsidRPr="00FF4500">
        <w:rPr>
          <w:rFonts w:ascii="Times New Roman" w:hAnsi="Times New Roman" w:cs="Times New Roman"/>
          <w:sz w:val="24"/>
          <w:szCs w:val="24"/>
        </w:rPr>
        <w:tab/>
      </w:r>
      <w:r w:rsidRPr="00FF4500">
        <w:rPr>
          <w:rFonts w:ascii="Times New Roman" w:hAnsi="Times New Roman" w:cs="Times New Roman"/>
          <w:sz w:val="24"/>
          <w:szCs w:val="24"/>
        </w:rPr>
        <w:tab/>
      </w:r>
      <w:r>
        <w:rPr>
          <w:rFonts w:ascii="Times New Roman" w:hAnsi="Times New Roman" w:cs="Times New Roman"/>
          <w:sz w:val="24"/>
          <w:szCs w:val="24"/>
        </w:rPr>
        <w:tab/>
      </w:r>
      <w:r w:rsidRPr="00FF4500">
        <w:rPr>
          <w:rFonts w:ascii="Times New Roman" w:hAnsi="Times New Roman" w:cs="Times New Roman"/>
          <w:sz w:val="24"/>
          <w:szCs w:val="24"/>
        </w:rPr>
        <w:t xml:space="preserve">Срок </w:t>
      </w:r>
      <w:r>
        <w:rPr>
          <w:rFonts w:ascii="Times New Roman" w:hAnsi="Times New Roman" w:cs="Times New Roman"/>
          <w:sz w:val="24"/>
          <w:szCs w:val="24"/>
        </w:rPr>
        <w:t>исполнения</w:t>
      </w:r>
      <w:r w:rsidRPr="00FF4500">
        <w:rPr>
          <w:rFonts w:ascii="Times New Roman" w:hAnsi="Times New Roman" w:cs="Times New Roman"/>
          <w:sz w:val="24"/>
          <w:szCs w:val="24"/>
        </w:rPr>
        <w:t xml:space="preserve">: до 1 </w:t>
      </w:r>
      <w:r w:rsidR="00095896">
        <w:rPr>
          <w:rFonts w:ascii="Times New Roman" w:hAnsi="Times New Roman" w:cs="Times New Roman"/>
          <w:sz w:val="24"/>
          <w:szCs w:val="24"/>
        </w:rPr>
        <w:t xml:space="preserve">февраля </w:t>
      </w:r>
      <w:r w:rsidRPr="00FF4500">
        <w:rPr>
          <w:rFonts w:ascii="Times New Roman" w:hAnsi="Times New Roman" w:cs="Times New Roman"/>
          <w:sz w:val="24"/>
          <w:szCs w:val="24"/>
        </w:rPr>
        <w:t>201</w:t>
      </w:r>
      <w:r w:rsidR="00095896">
        <w:rPr>
          <w:rFonts w:ascii="Times New Roman" w:hAnsi="Times New Roman" w:cs="Times New Roman"/>
          <w:sz w:val="24"/>
          <w:szCs w:val="24"/>
        </w:rPr>
        <w:t>7</w:t>
      </w:r>
      <w:r w:rsidRPr="00FF4500">
        <w:rPr>
          <w:rFonts w:ascii="Times New Roman" w:hAnsi="Times New Roman" w:cs="Times New Roman"/>
          <w:sz w:val="24"/>
          <w:szCs w:val="24"/>
        </w:rPr>
        <w:t xml:space="preserve"> года</w:t>
      </w:r>
    </w:p>
    <w:p w:rsidR="00480B26" w:rsidRPr="00FF4500" w:rsidRDefault="00480B26" w:rsidP="00480B26">
      <w:pPr>
        <w:ind w:firstLine="720"/>
        <w:jc w:val="both"/>
        <w:rPr>
          <w:rFonts w:ascii="Times New Roman" w:hAnsi="Times New Roman" w:cs="Times New Roman"/>
          <w:sz w:val="24"/>
          <w:szCs w:val="24"/>
        </w:rPr>
      </w:pPr>
    </w:p>
    <w:p w:rsidR="00480B26" w:rsidRPr="00FF4500" w:rsidRDefault="00480B26" w:rsidP="00480B26">
      <w:pPr>
        <w:rPr>
          <w:rFonts w:ascii="Times New Roman" w:hAnsi="Times New Roman" w:cs="Times New Roman"/>
          <w:bCs/>
          <w:sz w:val="24"/>
          <w:szCs w:val="24"/>
        </w:rPr>
      </w:pPr>
      <w:r w:rsidRPr="00FF4500">
        <w:rPr>
          <w:rFonts w:ascii="Times New Roman" w:hAnsi="Times New Roman" w:cs="Times New Roman"/>
          <w:sz w:val="24"/>
          <w:szCs w:val="24"/>
        </w:rPr>
        <w:t>4.4.</w:t>
      </w:r>
      <w:r w:rsidRPr="00FF4500">
        <w:rPr>
          <w:rFonts w:ascii="Times New Roman" w:hAnsi="Times New Roman" w:cs="Times New Roman"/>
          <w:iCs/>
          <w:color w:val="000000"/>
          <w:spacing w:val="-6"/>
          <w:sz w:val="24"/>
          <w:szCs w:val="24"/>
        </w:rPr>
        <w:t xml:space="preserve"> Организовать действенный внутришкольный </w:t>
      </w:r>
      <w:proofErr w:type="gramStart"/>
      <w:r w:rsidRPr="00FF4500">
        <w:rPr>
          <w:rFonts w:ascii="Times New Roman" w:hAnsi="Times New Roman" w:cs="Times New Roman"/>
          <w:iCs/>
          <w:color w:val="000000"/>
          <w:spacing w:val="-6"/>
          <w:sz w:val="24"/>
          <w:szCs w:val="24"/>
        </w:rPr>
        <w:t>контроль   за</w:t>
      </w:r>
      <w:proofErr w:type="gramEnd"/>
      <w:r w:rsidRPr="00FF4500">
        <w:rPr>
          <w:rFonts w:ascii="Times New Roman" w:hAnsi="Times New Roman" w:cs="Times New Roman"/>
          <w:iCs/>
          <w:color w:val="000000"/>
          <w:spacing w:val="-6"/>
          <w:sz w:val="24"/>
          <w:szCs w:val="24"/>
        </w:rPr>
        <w:t xml:space="preserve"> работой  учителей – предметников, классных руководителей   со слабоуспевающими учащимися, обеспечить эффективный контроль за подготовкой выпускников к государственной (итоговой) аттестации. </w:t>
      </w:r>
      <w:r w:rsidRPr="00FF4500">
        <w:rPr>
          <w:rFonts w:ascii="Times New Roman" w:hAnsi="Times New Roman" w:cs="Times New Roman"/>
          <w:bCs/>
          <w:sz w:val="24"/>
          <w:szCs w:val="24"/>
        </w:rPr>
        <w:t xml:space="preserve">Эффективно использовать анализ результатов ЕГЭ и ГИА, диагностических работ в преподавании учебных    предметов в ОУ и в совершенствовании </w:t>
      </w:r>
      <w:proofErr w:type="spellStart"/>
      <w:r w:rsidRPr="00FF4500">
        <w:rPr>
          <w:rFonts w:ascii="Times New Roman" w:hAnsi="Times New Roman" w:cs="Times New Roman"/>
          <w:bCs/>
          <w:sz w:val="24"/>
          <w:szCs w:val="24"/>
        </w:rPr>
        <w:t>внутришкольного</w:t>
      </w:r>
      <w:proofErr w:type="spellEnd"/>
      <w:r w:rsidRPr="00FF4500">
        <w:rPr>
          <w:rFonts w:ascii="Times New Roman" w:hAnsi="Times New Roman" w:cs="Times New Roman"/>
          <w:bCs/>
          <w:sz w:val="24"/>
          <w:szCs w:val="24"/>
        </w:rPr>
        <w:t xml:space="preserve"> контроля качества преподавания.</w:t>
      </w:r>
    </w:p>
    <w:p w:rsidR="00480B26" w:rsidRPr="00480B26" w:rsidRDefault="00480B26" w:rsidP="00095896">
      <w:pPr>
        <w:ind w:left="4956"/>
        <w:jc w:val="both"/>
        <w:rPr>
          <w:rFonts w:ascii="Times New Roman" w:hAnsi="Times New Roman" w:cs="Times New Roman"/>
          <w:sz w:val="24"/>
          <w:szCs w:val="24"/>
        </w:rPr>
      </w:pPr>
      <w:r w:rsidRPr="00FF4500">
        <w:rPr>
          <w:rFonts w:ascii="Times New Roman" w:hAnsi="Times New Roman" w:cs="Times New Roman"/>
          <w:sz w:val="24"/>
          <w:szCs w:val="24"/>
        </w:rPr>
        <w:t xml:space="preserve">Срок </w:t>
      </w:r>
      <w:r>
        <w:rPr>
          <w:rFonts w:ascii="Times New Roman" w:hAnsi="Times New Roman" w:cs="Times New Roman"/>
          <w:sz w:val="24"/>
          <w:szCs w:val="24"/>
        </w:rPr>
        <w:t>исполнения</w:t>
      </w:r>
      <w:r w:rsidRPr="00FF4500">
        <w:rPr>
          <w:rFonts w:ascii="Times New Roman" w:hAnsi="Times New Roman" w:cs="Times New Roman"/>
          <w:sz w:val="24"/>
          <w:szCs w:val="24"/>
        </w:rPr>
        <w:t>: в течение учебного года</w:t>
      </w:r>
    </w:p>
    <w:p w:rsidR="00480B26" w:rsidRPr="00480B26" w:rsidRDefault="00480B26" w:rsidP="00480B26">
      <w:pPr>
        <w:ind w:left="4956" w:firstLine="708"/>
        <w:jc w:val="both"/>
        <w:rPr>
          <w:rFonts w:ascii="Times New Roman" w:hAnsi="Times New Roman" w:cs="Times New Roman"/>
          <w:sz w:val="24"/>
          <w:szCs w:val="24"/>
        </w:rPr>
      </w:pPr>
    </w:p>
    <w:p w:rsidR="00480B26" w:rsidRPr="00FF4500" w:rsidRDefault="00480B26" w:rsidP="00480B26">
      <w:pPr>
        <w:widowControl w:val="0"/>
        <w:shd w:val="clear" w:color="auto" w:fill="FFFFFF"/>
        <w:autoSpaceDE w:val="0"/>
        <w:autoSpaceDN w:val="0"/>
        <w:adjustRightInd w:val="0"/>
        <w:ind w:right="77"/>
        <w:jc w:val="both"/>
        <w:rPr>
          <w:rFonts w:ascii="Times New Roman" w:hAnsi="Times New Roman" w:cs="Times New Roman"/>
          <w:iCs/>
          <w:color w:val="000000"/>
          <w:spacing w:val="-6"/>
          <w:sz w:val="24"/>
          <w:szCs w:val="24"/>
        </w:rPr>
      </w:pPr>
      <w:r>
        <w:rPr>
          <w:rFonts w:ascii="Times New Roman" w:hAnsi="Times New Roman" w:cs="Times New Roman"/>
          <w:iCs/>
          <w:color w:val="000000"/>
          <w:spacing w:val="-6"/>
          <w:sz w:val="24"/>
          <w:szCs w:val="24"/>
        </w:rPr>
        <w:t>4.5</w:t>
      </w:r>
      <w:proofErr w:type="gramStart"/>
      <w:r>
        <w:rPr>
          <w:rFonts w:ascii="Times New Roman" w:hAnsi="Times New Roman" w:cs="Times New Roman"/>
          <w:iCs/>
          <w:color w:val="000000"/>
          <w:spacing w:val="-6"/>
          <w:sz w:val="24"/>
          <w:szCs w:val="24"/>
        </w:rPr>
        <w:t xml:space="preserve"> </w:t>
      </w:r>
      <w:r w:rsidRPr="00FF4500">
        <w:rPr>
          <w:rFonts w:ascii="Times New Roman" w:hAnsi="Times New Roman" w:cs="Times New Roman"/>
          <w:iCs/>
          <w:color w:val="000000"/>
          <w:spacing w:val="-6"/>
          <w:sz w:val="24"/>
          <w:szCs w:val="24"/>
        </w:rPr>
        <w:t>О</w:t>
      </w:r>
      <w:proofErr w:type="gramEnd"/>
      <w:r w:rsidRPr="00FF4500">
        <w:rPr>
          <w:rFonts w:ascii="Times New Roman" w:hAnsi="Times New Roman" w:cs="Times New Roman"/>
          <w:iCs/>
          <w:color w:val="000000"/>
          <w:spacing w:val="-6"/>
          <w:sz w:val="24"/>
          <w:szCs w:val="24"/>
        </w:rPr>
        <w:t>существлять системную  работу   со слабоуспевающими выпускниками при подготовке  их к сдаче государственной (итоговой) аттестации в 201</w:t>
      </w:r>
      <w:r w:rsidR="00095896">
        <w:rPr>
          <w:rFonts w:ascii="Times New Roman" w:hAnsi="Times New Roman" w:cs="Times New Roman"/>
          <w:iCs/>
          <w:color w:val="000000"/>
          <w:spacing w:val="-6"/>
          <w:sz w:val="24"/>
          <w:szCs w:val="24"/>
        </w:rPr>
        <w:t>6</w:t>
      </w:r>
      <w:r w:rsidRPr="00FF4500">
        <w:rPr>
          <w:rFonts w:ascii="Times New Roman" w:hAnsi="Times New Roman" w:cs="Times New Roman"/>
          <w:iCs/>
          <w:color w:val="000000"/>
          <w:spacing w:val="-6"/>
          <w:sz w:val="24"/>
          <w:szCs w:val="24"/>
        </w:rPr>
        <w:t>-201</w:t>
      </w:r>
      <w:r w:rsidR="00095896">
        <w:rPr>
          <w:rFonts w:ascii="Times New Roman" w:hAnsi="Times New Roman" w:cs="Times New Roman"/>
          <w:iCs/>
          <w:color w:val="000000"/>
          <w:spacing w:val="-6"/>
          <w:sz w:val="24"/>
          <w:szCs w:val="24"/>
        </w:rPr>
        <w:t>7</w:t>
      </w:r>
      <w:r w:rsidRPr="00FF4500">
        <w:rPr>
          <w:rFonts w:ascii="Times New Roman" w:hAnsi="Times New Roman" w:cs="Times New Roman"/>
          <w:iCs/>
          <w:color w:val="000000"/>
          <w:spacing w:val="-6"/>
          <w:sz w:val="24"/>
          <w:szCs w:val="24"/>
        </w:rPr>
        <w:t xml:space="preserve"> учебном году; </w:t>
      </w:r>
    </w:p>
    <w:p w:rsidR="00095896" w:rsidRDefault="00095896" w:rsidP="00095896">
      <w:pPr>
        <w:ind w:left="4956"/>
        <w:jc w:val="both"/>
        <w:rPr>
          <w:rFonts w:ascii="Times New Roman" w:hAnsi="Times New Roman" w:cs="Times New Roman"/>
          <w:sz w:val="24"/>
          <w:szCs w:val="24"/>
        </w:rPr>
      </w:pPr>
    </w:p>
    <w:p w:rsidR="00480B26" w:rsidRPr="00FF4500" w:rsidRDefault="00480B26" w:rsidP="00095896">
      <w:pPr>
        <w:ind w:left="4956"/>
        <w:jc w:val="both"/>
        <w:rPr>
          <w:rFonts w:ascii="Times New Roman" w:hAnsi="Times New Roman" w:cs="Times New Roman"/>
          <w:sz w:val="24"/>
          <w:szCs w:val="24"/>
        </w:rPr>
      </w:pPr>
      <w:r w:rsidRPr="00FF4500">
        <w:rPr>
          <w:rFonts w:ascii="Times New Roman" w:hAnsi="Times New Roman" w:cs="Times New Roman"/>
          <w:sz w:val="24"/>
          <w:szCs w:val="24"/>
        </w:rPr>
        <w:t xml:space="preserve">Срок </w:t>
      </w:r>
      <w:r>
        <w:rPr>
          <w:rFonts w:ascii="Times New Roman" w:hAnsi="Times New Roman" w:cs="Times New Roman"/>
          <w:sz w:val="24"/>
          <w:szCs w:val="24"/>
        </w:rPr>
        <w:t>исполнения</w:t>
      </w:r>
      <w:r w:rsidRPr="00FF4500">
        <w:rPr>
          <w:rFonts w:ascii="Times New Roman" w:hAnsi="Times New Roman" w:cs="Times New Roman"/>
          <w:sz w:val="24"/>
          <w:szCs w:val="24"/>
        </w:rPr>
        <w:t>: в течение учебного года</w:t>
      </w:r>
    </w:p>
    <w:p w:rsidR="00480B26" w:rsidRPr="00FF4500" w:rsidRDefault="00480B26" w:rsidP="00480B26">
      <w:pPr>
        <w:shd w:val="clear" w:color="auto" w:fill="FFFFFF"/>
        <w:ind w:left="4956" w:right="77" w:firstLine="708"/>
        <w:jc w:val="both"/>
        <w:rPr>
          <w:rFonts w:ascii="Times New Roman" w:hAnsi="Times New Roman" w:cs="Times New Roman"/>
          <w:iCs/>
          <w:color w:val="000000"/>
          <w:spacing w:val="-6"/>
          <w:sz w:val="24"/>
          <w:szCs w:val="24"/>
        </w:rPr>
      </w:pPr>
    </w:p>
    <w:p w:rsidR="00480B26" w:rsidRPr="00FF4500" w:rsidRDefault="00480B26" w:rsidP="00480B26">
      <w:pPr>
        <w:jc w:val="both"/>
        <w:rPr>
          <w:rFonts w:ascii="Times New Roman" w:hAnsi="Times New Roman" w:cs="Times New Roman"/>
          <w:sz w:val="24"/>
          <w:szCs w:val="24"/>
        </w:rPr>
      </w:pPr>
      <w:r w:rsidRPr="00FF4500">
        <w:rPr>
          <w:rFonts w:ascii="Times New Roman" w:hAnsi="Times New Roman" w:cs="Times New Roman"/>
          <w:iCs/>
          <w:color w:val="000000"/>
          <w:spacing w:val="-6"/>
          <w:sz w:val="24"/>
          <w:szCs w:val="24"/>
        </w:rPr>
        <w:t xml:space="preserve">4.6. Проанализировать  уровень </w:t>
      </w:r>
      <w:proofErr w:type="spellStart"/>
      <w:r w:rsidRPr="00FF4500">
        <w:rPr>
          <w:rFonts w:ascii="Times New Roman" w:hAnsi="Times New Roman" w:cs="Times New Roman"/>
          <w:iCs/>
          <w:color w:val="000000"/>
          <w:spacing w:val="-6"/>
          <w:sz w:val="24"/>
          <w:szCs w:val="24"/>
        </w:rPr>
        <w:t>обученности</w:t>
      </w:r>
      <w:proofErr w:type="spellEnd"/>
      <w:r w:rsidRPr="00FF4500">
        <w:rPr>
          <w:rFonts w:ascii="Times New Roman" w:hAnsi="Times New Roman" w:cs="Times New Roman"/>
          <w:iCs/>
          <w:color w:val="000000"/>
          <w:spacing w:val="-6"/>
          <w:sz w:val="24"/>
          <w:szCs w:val="24"/>
        </w:rPr>
        <w:t xml:space="preserve">  учащихся по итогам КДР, промежуточной аттестации, обсудив данную информацию на педагогических советах, методических   объединениях и принять исчерпывающие меры по ликвидации пробелов  в знаниях учащихся. </w:t>
      </w:r>
      <w:r w:rsidRPr="00FF4500">
        <w:rPr>
          <w:rFonts w:ascii="Times New Roman" w:hAnsi="Times New Roman" w:cs="Times New Roman"/>
          <w:sz w:val="24"/>
          <w:szCs w:val="24"/>
        </w:rPr>
        <w:t>Провести  мониторинг   результатов диагностических работ  в целом по школе и конкретно по каждому классу и каждому выпускнику и с</w:t>
      </w:r>
      <w:r w:rsidRPr="00FF4500">
        <w:rPr>
          <w:rFonts w:ascii="Times New Roman" w:hAnsi="Times New Roman" w:cs="Times New Roman"/>
          <w:bCs/>
          <w:sz w:val="24"/>
          <w:szCs w:val="24"/>
        </w:rPr>
        <w:t>воевременно ознакомить  родителей с   успеваемостью и  результатами диагностических работ   (под роспись)</w:t>
      </w:r>
    </w:p>
    <w:p w:rsidR="00480B26" w:rsidRPr="00FF4500" w:rsidRDefault="00480B26" w:rsidP="00095896">
      <w:pPr>
        <w:widowControl w:val="0"/>
        <w:shd w:val="clear" w:color="auto" w:fill="FFFFFF"/>
        <w:autoSpaceDE w:val="0"/>
        <w:autoSpaceDN w:val="0"/>
        <w:adjustRightInd w:val="0"/>
        <w:ind w:left="4956" w:right="77"/>
        <w:jc w:val="both"/>
        <w:rPr>
          <w:rFonts w:ascii="Times New Roman" w:hAnsi="Times New Roman" w:cs="Times New Roman"/>
          <w:iCs/>
          <w:color w:val="000000"/>
          <w:spacing w:val="-6"/>
          <w:sz w:val="24"/>
          <w:szCs w:val="24"/>
        </w:rPr>
      </w:pPr>
      <w:r w:rsidRPr="00FF4500">
        <w:rPr>
          <w:rFonts w:ascii="Times New Roman" w:hAnsi="Times New Roman" w:cs="Times New Roman"/>
          <w:iCs/>
          <w:color w:val="000000"/>
          <w:spacing w:val="-6"/>
          <w:sz w:val="24"/>
          <w:szCs w:val="24"/>
        </w:rPr>
        <w:t>Ср</w:t>
      </w:r>
      <w:r w:rsidR="00095896">
        <w:rPr>
          <w:rFonts w:ascii="Times New Roman" w:hAnsi="Times New Roman" w:cs="Times New Roman"/>
          <w:iCs/>
          <w:color w:val="000000"/>
          <w:spacing w:val="-6"/>
          <w:sz w:val="24"/>
          <w:szCs w:val="24"/>
        </w:rPr>
        <w:t>ок исполнения: до 1 февраля 2017</w:t>
      </w:r>
      <w:r w:rsidRPr="00FF4500">
        <w:rPr>
          <w:rFonts w:ascii="Times New Roman" w:hAnsi="Times New Roman" w:cs="Times New Roman"/>
          <w:iCs/>
          <w:color w:val="000000"/>
          <w:spacing w:val="-6"/>
          <w:sz w:val="24"/>
          <w:szCs w:val="24"/>
        </w:rPr>
        <w:t xml:space="preserve"> года</w:t>
      </w:r>
    </w:p>
    <w:p w:rsidR="00480B26" w:rsidRPr="00FF4500" w:rsidRDefault="00480B26" w:rsidP="00480B26">
      <w:pPr>
        <w:shd w:val="clear" w:color="auto" w:fill="FFFFFF"/>
        <w:ind w:left="4956" w:right="77"/>
        <w:jc w:val="both"/>
        <w:rPr>
          <w:rFonts w:ascii="Times New Roman" w:hAnsi="Times New Roman" w:cs="Times New Roman"/>
          <w:bCs/>
          <w:sz w:val="24"/>
          <w:szCs w:val="24"/>
        </w:rPr>
      </w:pPr>
      <w:r w:rsidRPr="00FF4500">
        <w:rPr>
          <w:rFonts w:ascii="Times New Roman" w:hAnsi="Times New Roman" w:cs="Times New Roman"/>
          <w:iCs/>
          <w:color w:val="000000"/>
          <w:spacing w:val="-6"/>
          <w:sz w:val="24"/>
          <w:szCs w:val="24"/>
        </w:rPr>
        <w:t xml:space="preserve"> </w:t>
      </w:r>
    </w:p>
    <w:p w:rsidR="00480B26" w:rsidRPr="00FF4500" w:rsidRDefault="00480B26" w:rsidP="00480B26">
      <w:pPr>
        <w:rPr>
          <w:rFonts w:ascii="Times New Roman" w:hAnsi="Times New Roman" w:cs="Times New Roman"/>
          <w:bCs/>
          <w:sz w:val="24"/>
          <w:szCs w:val="24"/>
        </w:rPr>
      </w:pPr>
      <w:r>
        <w:rPr>
          <w:rFonts w:ascii="Times New Roman" w:hAnsi="Times New Roman" w:cs="Times New Roman"/>
          <w:bCs/>
          <w:sz w:val="24"/>
          <w:szCs w:val="24"/>
        </w:rPr>
        <w:t xml:space="preserve">  </w:t>
      </w:r>
      <w:r w:rsidRPr="00FF4500">
        <w:rPr>
          <w:rFonts w:ascii="Times New Roman" w:hAnsi="Times New Roman" w:cs="Times New Roman"/>
          <w:bCs/>
          <w:sz w:val="24"/>
          <w:szCs w:val="24"/>
        </w:rPr>
        <w:t xml:space="preserve">4.7. Проводить работу по прогнозированию итогов учебной четверти и принятию соответствующих мер по  повышению уровня </w:t>
      </w:r>
      <w:proofErr w:type="spellStart"/>
      <w:r w:rsidRPr="00FF4500">
        <w:rPr>
          <w:rFonts w:ascii="Times New Roman" w:hAnsi="Times New Roman" w:cs="Times New Roman"/>
          <w:bCs/>
          <w:sz w:val="24"/>
          <w:szCs w:val="24"/>
        </w:rPr>
        <w:t>обученности</w:t>
      </w:r>
      <w:proofErr w:type="spellEnd"/>
      <w:r w:rsidRPr="00FF4500">
        <w:rPr>
          <w:rFonts w:ascii="Times New Roman" w:hAnsi="Times New Roman" w:cs="Times New Roman"/>
          <w:bCs/>
          <w:sz w:val="24"/>
          <w:szCs w:val="24"/>
        </w:rPr>
        <w:t xml:space="preserve">  учащихся.</w:t>
      </w:r>
    </w:p>
    <w:p w:rsidR="00095896" w:rsidRDefault="00480B26" w:rsidP="00480B26">
      <w:pPr>
        <w:ind w:left="4956" w:firstLine="708"/>
        <w:jc w:val="both"/>
        <w:rPr>
          <w:rFonts w:ascii="Times New Roman" w:hAnsi="Times New Roman" w:cs="Times New Roman"/>
          <w:bCs/>
          <w:sz w:val="24"/>
          <w:szCs w:val="24"/>
        </w:rPr>
      </w:pPr>
      <w:r w:rsidRPr="00FF4500">
        <w:rPr>
          <w:rFonts w:ascii="Times New Roman" w:hAnsi="Times New Roman" w:cs="Times New Roman"/>
          <w:bCs/>
          <w:sz w:val="24"/>
          <w:szCs w:val="24"/>
        </w:rPr>
        <w:t xml:space="preserve">         </w:t>
      </w:r>
      <w:r w:rsidR="00095896">
        <w:rPr>
          <w:rFonts w:ascii="Times New Roman" w:hAnsi="Times New Roman" w:cs="Times New Roman"/>
          <w:bCs/>
          <w:sz w:val="24"/>
          <w:szCs w:val="24"/>
        </w:rPr>
        <w:t xml:space="preserve">                       </w:t>
      </w:r>
    </w:p>
    <w:p w:rsidR="00480B26" w:rsidRPr="00FF4500" w:rsidRDefault="00480B26" w:rsidP="00095896">
      <w:pPr>
        <w:ind w:left="4248" w:firstLine="708"/>
        <w:jc w:val="both"/>
        <w:rPr>
          <w:rFonts w:ascii="Times New Roman" w:hAnsi="Times New Roman" w:cs="Times New Roman"/>
          <w:sz w:val="24"/>
          <w:szCs w:val="24"/>
        </w:rPr>
      </w:pPr>
      <w:r w:rsidRPr="00FF4500">
        <w:rPr>
          <w:rFonts w:ascii="Times New Roman" w:hAnsi="Times New Roman" w:cs="Times New Roman"/>
          <w:sz w:val="24"/>
          <w:szCs w:val="24"/>
        </w:rPr>
        <w:t xml:space="preserve">Срок </w:t>
      </w:r>
      <w:r>
        <w:rPr>
          <w:rFonts w:ascii="Times New Roman" w:hAnsi="Times New Roman" w:cs="Times New Roman"/>
          <w:sz w:val="24"/>
          <w:szCs w:val="24"/>
        </w:rPr>
        <w:t>исполнения</w:t>
      </w:r>
      <w:r w:rsidRPr="00FF4500">
        <w:rPr>
          <w:rFonts w:ascii="Times New Roman" w:hAnsi="Times New Roman" w:cs="Times New Roman"/>
          <w:sz w:val="24"/>
          <w:szCs w:val="24"/>
        </w:rPr>
        <w:t>: в течение учебного года</w:t>
      </w:r>
    </w:p>
    <w:p w:rsidR="00480B26" w:rsidRPr="00FF4500" w:rsidRDefault="00480B26" w:rsidP="00480B26">
      <w:pPr>
        <w:rPr>
          <w:rFonts w:ascii="Times New Roman" w:hAnsi="Times New Roman" w:cs="Times New Roman"/>
          <w:bCs/>
          <w:sz w:val="24"/>
          <w:szCs w:val="24"/>
        </w:rPr>
      </w:pPr>
      <w:r w:rsidRPr="00FF4500">
        <w:rPr>
          <w:rFonts w:ascii="Times New Roman" w:hAnsi="Times New Roman" w:cs="Times New Roman"/>
          <w:bCs/>
          <w:sz w:val="24"/>
          <w:szCs w:val="24"/>
        </w:rPr>
        <w:t xml:space="preserve"> </w:t>
      </w:r>
    </w:p>
    <w:p w:rsidR="00480B26" w:rsidRPr="00FF4500" w:rsidRDefault="00480B26" w:rsidP="00480B26">
      <w:pPr>
        <w:rPr>
          <w:rFonts w:ascii="Times New Roman" w:hAnsi="Times New Roman" w:cs="Times New Roman"/>
          <w:bCs/>
          <w:sz w:val="24"/>
          <w:szCs w:val="24"/>
        </w:rPr>
      </w:pPr>
      <w:r w:rsidRPr="00FF4500">
        <w:rPr>
          <w:rFonts w:ascii="Times New Roman" w:hAnsi="Times New Roman" w:cs="Times New Roman"/>
          <w:bCs/>
          <w:sz w:val="24"/>
          <w:szCs w:val="24"/>
        </w:rPr>
        <w:t>4.8</w:t>
      </w:r>
      <w:proofErr w:type="gramStart"/>
      <w:r w:rsidRPr="00FF4500">
        <w:rPr>
          <w:rFonts w:ascii="Times New Roman" w:hAnsi="Times New Roman" w:cs="Times New Roman"/>
          <w:bCs/>
          <w:sz w:val="24"/>
          <w:szCs w:val="24"/>
        </w:rPr>
        <w:t xml:space="preserve">  Х</w:t>
      </w:r>
      <w:proofErr w:type="gramEnd"/>
      <w:r w:rsidRPr="00FF4500">
        <w:rPr>
          <w:rFonts w:ascii="Times New Roman" w:hAnsi="Times New Roman" w:cs="Times New Roman"/>
          <w:bCs/>
          <w:sz w:val="24"/>
          <w:szCs w:val="24"/>
        </w:rPr>
        <w:t xml:space="preserve">одатайствовать перед главами сельских поселений о проведении Советов профилактики с заслушиванием  родителей,  не контролирующих успеваемость и посещаемость своих детей в  ОУ. </w:t>
      </w:r>
    </w:p>
    <w:p w:rsidR="00480B26" w:rsidRPr="00FF4500" w:rsidRDefault="00480B26" w:rsidP="00480B26">
      <w:pPr>
        <w:rPr>
          <w:rFonts w:ascii="Times New Roman" w:hAnsi="Times New Roman" w:cs="Times New Roman"/>
          <w:bCs/>
          <w:sz w:val="24"/>
          <w:szCs w:val="24"/>
        </w:rPr>
      </w:pPr>
    </w:p>
    <w:p w:rsidR="00480B26" w:rsidRPr="00FF4500" w:rsidRDefault="00480B26" w:rsidP="00095896">
      <w:pPr>
        <w:ind w:left="4956"/>
        <w:jc w:val="both"/>
        <w:rPr>
          <w:rFonts w:ascii="Times New Roman" w:hAnsi="Times New Roman" w:cs="Times New Roman"/>
          <w:sz w:val="24"/>
          <w:szCs w:val="24"/>
        </w:rPr>
      </w:pPr>
      <w:r w:rsidRPr="00FF4500">
        <w:rPr>
          <w:rFonts w:ascii="Times New Roman" w:hAnsi="Times New Roman" w:cs="Times New Roman"/>
          <w:sz w:val="24"/>
          <w:szCs w:val="24"/>
        </w:rPr>
        <w:t xml:space="preserve">Срок </w:t>
      </w:r>
      <w:r>
        <w:rPr>
          <w:rFonts w:ascii="Times New Roman" w:hAnsi="Times New Roman" w:cs="Times New Roman"/>
          <w:sz w:val="24"/>
          <w:szCs w:val="24"/>
        </w:rPr>
        <w:t>исполнения</w:t>
      </w:r>
      <w:r w:rsidRPr="00FF4500">
        <w:rPr>
          <w:rFonts w:ascii="Times New Roman" w:hAnsi="Times New Roman" w:cs="Times New Roman"/>
          <w:sz w:val="24"/>
          <w:szCs w:val="24"/>
        </w:rPr>
        <w:t>: в течение учебного года</w:t>
      </w:r>
    </w:p>
    <w:p w:rsidR="00480B26" w:rsidRPr="00FF4500" w:rsidRDefault="00480B26" w:rsidP="00480B26">
      <w:pPr>
        <w:rPr>
          <w:rFonts w:ascii="Times New Roman" w:hAnsi="Times New Roman" w:cs="Times New Roman"/>
          <w:bCs/>
          <w:sz w:val="24"/>
          <w:szCs w:val="24"/>
        </w:rPr>
      </w:pPr>
    </w:p>
    <w:p w:rsidR="00480B26" w:rsidRPr="00FF4500" w:rsidRDefault="00480B26" w:rsidP="00480B26">
      <w:pPr>
        <w:rPr>
          <w:rFonts w:ascii="Times New Roman" w:hAnsi="Times New Roman" w:cs="Times New Roman"/>
          <w:bCs/>
          <w:sz w:val="24"/>
          <w:szCs w:val="24"/>
        </w:rPr>
      </w:pPr>
      <w:r>
        <w:rPr>
          <w:rFonts w:ascii="Times New Roman" w:hAnsi="Times New Roman" w:cs="Times New Roman"/>
          <w:bCs/>
          <w:sz w:val="24"/>
          <w:szCs w:val="24"/>
        </w:rPr>
        <w:t xml:space="preserve"> </w:t>
      </w:r>
      <w:r w:rsidRPr="00FF4500">
        <w:rPr>
          <w:rFonts w:ascii="Times New Roman" w:hAnsi="Times New Roman" w:cs="Times New Roman"/>
          <w:bCs/>
          <w:sz w:val="24"/>
          <w:szCs w:val="24"/>
        </w:rPr>
        <w:t>4.9</w:t>
      </w:r>
      <w:proofErr w:type="gramStart"/>
      <w:r w:rsidRPr="00FF4500">
        <w:rPr>
          <w:rFonts w:ascii="Times New Roman" w:hAnsi="Times New Roman" w:cs="Times New Roman"/>
          <w:bCs/>
          <w:sz w:val="24"/>
          <w:szCs w:val="24"/>
        </w:rPr>
        <w:t xml:space="preserve">  Л</w:t>
      </w:r>
      <w:proofErr w:type="gramEnd"/>
      <w:r w:rsidRPr="00FF4500">
        <w:rPr>
          <w:rFonts w:ascii="Times New Roman" w:hAnsi="Times New Roman" w:cs="Times New Roman"/>
          <w:bCs/>
          <w:sz w:val="24"/>
          <w:szCs w:val="24"/>
        </w:rPr>
        <w:t>ично контролировать посещение учащимися МКП, организованных на уровне управления образования, школы</w:t>
      </w:r>
    </w:p>
    <w:p w:rsidR="00480B26" w:rsidRPr="00FF4500" w:rsidRDefault="00480B26" w:rsidP="00095896">
      <w:pPr>
        <w:ind w:left="4956"/>
        <w:jc w:val="both"/>
        <w:rPr>
          <w:rFonts w:ascii="Times New Roman" w:hAnsi="Times New Roman" w:cs="Times New Roman"/>
          <w:sz w:val="24"/>
          <w:szCs w:val="24"/>
        </w:rPr>
      </w:pPr>
      <w:r w:rsidRPr="00FF4500">
        <w:rPr>
          <w:rFonts w:ascii="Times New Roman" w:hAnsi="Times New Roman" w:cs="Times New Roman"/>
          <w:sz w:val="24"/>
          <w:szCs w:val="24"/>
        </w:rPr>
        <w:t xml:space="preserve">Срок </w:t>
      </w:r>
      <w:r>
        <w:rPr>
          <w:rFonts w:ascii="Times New Roman" w:hAnsi="Times New Roman" w:cs="Times New Roman"/>
          <w:sz w:val="24"/>
          <w:szCs w:val="24"/>
        </w:rPr>
        <w:t>исполнения</w:t>
      </w:r>
      <w:r w:rsidRPr="00FF4500">
        <w:rPr>
          <w:rFonts w:ascii="Times New Roman" w:hAnsi="Times New Roman" w:cs="Times New Roman"/>
          <w:sz w:val="24"/>
          <w:szCs w:val="24"/>
        </w:rPr>
        <w:t>: в течение учебного года</w:t>
      </w:r>
    </w:p>
    <w:p w:rsidR="00480B26" w:rsidRPr="00FF4500" w:rsidRDefault="00480B26" w:rsidP="00480B26">
      <w:pPr>
        <w:rPr>
          <w:rFonts w:ascii="Times New Roman" w:hAnsi="Times New Roman" w:cs="Times New Roman"/>
          <w:sz w:val="24"/>
          <w:szCs w:val="24"/>
        </w:rPr>
      </w:pPr>
      <w:r w:rsidRPr="00FF4500">
        <w:rPr>
          <w:rFonts w:ascii="Times New Roman" w:hAnsi="Times New Roman" w:cs="Times New Roman"/>
          <w:bCs/>
          <w:sz w:val="24"/>
          <w:szCs w:val="24"/>
        </w:rPr>
        <w:t xml:space="preserve">. </w:t>
      </w:r>
      <w:r w:rsidRPr="00FF4500">
        <w:rPr>
          <w:rFonts w:ascii="Times New Roman" w:hAnsi="Times New Roman" w:cs="Times New Roman"/>
          <w:sz w:val="24"/>
          <w:szCs w:val="24"/>
        </w:rPr>
        <w:t xml:space="preserve"> </w:t>
      </w:r>
    </w:p>
    <w:p w:rsidR="00480B26" w:rsidRPr="00FF4500" w:rsidRDefault="00480B26" w:rsidP="00480B26">
      <w:pPr>
        <w:ind w:left="420"/>
        <w:jc w:val="both"/>
        <w:rPr>
          <w:rFonts w:ascii="Times New Roman" w:hAnsi="Times New Roman" w:cs="Times New Roman"/>
          <w:sz w:val="24"/>
          <w:szCs w:val="24"/>
        </w:rPr>
      </w:pPr>
      <w:r w:rsidRPr="00FF4500">
        <w:rPr>
          <w:rFonts w:ascii="Times New Roman" w:hAnsi="Times New Roman" w:cs="Times New Roman"/>
          <w:bCs/>
          <w:sz w:val="24"/>
          <w:szCs w:val="24"/>
        </w:rPr>
        <w:tab/>
      </w:r>
      <w:r w:rsidRPr="00FF4500">
        <w:rPr>
          <w:rFonts w:ascii="Times New Roman" w:hAnsi="Times New Roman" w:cs="Times New Roman"/>
          <w:bCs/>
          <w:sz w:val="24"/>
          <w:szCs w:val="24"/>
        </w:rPr>
        <w:tab/>
      </w:r>
      <w:r w:rsidRPr="00FF4500">
        <w:rPr>
          <w:rFonts w:ascii="Times New Roman" w:hAnsi="Times New Roman" w:cs="Times New Roman"/>
          <w:bCs/>
          <w:sz w:val="24"/>
          <w:szCs w:val="24"/>
        </w:rPr>
        <w:tab/>
        <w:t xml:space="preserve">   </w:t>
      </w:r>
    </w:p>
    <w:p w:rsidR="00480B26" w:rsidRPr="00FF4500" w:rsidRDefault="00480B26" w:rsidP="00480B26">
      <w:pPr>
        <w:jc w:val="both"/>
        <w:rPr>
          <w:rFonts w:ascii="Times New Roman" w:hAnsi="Times New Roman" w:cs="Times New Roman"/>
          <w:b/>
          <w:bCs/>
          <w:sz w:val="24"/>
          <w:szCs w:val="24"/>
        </w:rPr>
      </w:pPr>
      <w:r w:rsidRPr="00FF4500">
        <w:rPr>
          <w:rFonts w:ascii="Times New Roman" w:hAnsi="Times New Roman" w:cs="Times New Roman"/>
          <w:b/>
          <w:bCs/>
          <w:sz w:val="24"/>
          <w:szCs w:val="24"/>
        </w:rPr>
        <w:t xml:space="preserve">          5.  Учителям – предметникам, работающим в выпускных классах</w:t>
      </w:r>
      <w:r>
        <w:rPr>
          <w:rFonts w:ascii="Times New Roman" w:hAnsi="Times New Roman" w:cs="Times New Roman"/>
          <w:b/>
          <w:bCs/>
          <w:sz w:val="24"/>
          <w:szCs w:val="24"/>
        </w:rPr>
        <w:t>, в течение учебного года</w:t>
      </w:r>
      <w:r w:rsidRPr="00FF4500">
        <w:rPr>
          <w:rFonts w:ascii="Times New Roman" w:hAnsi="Times New Roman" w:cs="Times New Roman"/>
          <w:b/>
          <w:bCs/>
          <w:sz w:val="24"/>
          <w:szCs w:val="24"/>
        </w:rPr>
        <w:t>:</w:t>
      </w:r>
    </w:p>
    <w:p w:rsidR="00480B26" w:rsidRPr="00FF4500" w:rsidRDefault="00480B26" w:rsidP="00480B26">
      <w:pPr>
        <w:jc w:val="both"/>
        <w:rPr>
          <w:rFonts w:ascii="Times New Roman" w:hAnsi="Times New Roman" w:cs="Times New Roman"/>
          <w:b/>
          <w:bCs/>
          <w:sz w:val="24"/>
          <w:szCs w:val="24"/>
        </w:rPr>
      </w:pPr>
    </w:p>
    <w:p w:rsidR="00480B26" w:rsidRPr="00FF4500" w:rsidRDefault="00480B26" w:rsidP="00480B26">
      <w:pPr>
        <w:jc w:val="both"/>
        <w:rPr>
          <w:rFonts w:ascii="Times New Roman" w:hAnsi="Times New Roman" w:cs="Times New Roman"/>
          <w:sz w:val="24"/>
          <w:szCs w:val="24"/>
        </w:rPr>
      </w:pPr>
      <w:r w:rsidRPr="00FF4500">
        <w:rPr>
          <w:rFonts w:ascii="Times New Roman" w:hAnsi="Times New Roman" w:cs="Times New Roman"/>
          <w:bCs/>
          <w:sz w:val="24"/>
          <w:szCs w:val="24"/>
        </w:rPr>
        <w:t xml:space="preserve">5.1.     </w:t>
      </w:r>
      <w:r w:rsidRPr="00FF4500">
        <w:rPr>
          <w:rFonts w:ascii="Times New Roman" w:hAnsi="Times New Roman" w:cs="Times New Roman"/>
          <w:sz w:val="24"/>
          <w:szCs w:val="24"/>
        </w:rPr>
        <w:t xml:space="preserve">На каждом уроке отводить 5-7 минут для отработки элементарных знаний по учебному предмету в соответствии с Федеральным государственным образовательным стандартом (ФГОС), в первую очередь, по математике (устный счёт), по русскому языку (правила орфографии, клише). </w:t>
      </w:r>
    </w:p>
    <w:p w:rsidR="00480B26" w:rsidRPr="00FF4500" w:rsidRDefault="00480B26" w:rsidP="00480B26">
      <w:pPr>
        <w:jc w:val="both"/>
        <w:rPr>
          <w:rFonts w:ascii="Times New Roman" w:hAnsi="Times New Roman" w:cs="Times New Roman"/>
          <w:sz w:val="24"/>
          <w:szCs w:val="24"/>
        </w:rPr>
      </w:pPr>
      <w:r>
        <w:rPr>
          <w:rFonts w:ascii="Times New Roman" w:hAnsi="Times New Roman" w:cs="Times New Roman"/>
          <w:bCs/>
          <w:sz w:val="24"/>
          <w:szCs w:val="24"/>
        </w:rPr>
        <w:t>5.2</w:t>
      </w:r>
      <w:proofErr w:type="gramStart"/>
      <w:r>
        <w:rPr>
          <w:rFonts w:ascii="Times New Roman" w:hAnsi="Times New Roman" w:cs="Times New Roman"/>
          <w:bCs/>
          <w:sz w:val="24"/>
          <w:szCs w:val="24"/>
        </w:rPr>
        <w:t xml:space="preserve">     </w:t>
      </w:r>
      <w:r w:rsidRPr="00FF4500">
        <w:rPr>
          <w:rFonts w:ascii="Times New Roman" w:hAnsi="Times New Roman" w:cs="Times New Roman"/>
          <w:sz w:val="24"/>
          <w:szCs w:val="24"/>
        </w:rPr>
        <w:t>П</w:t>
      </w:r>
      <w:proofErr w:type="gramEnd"/>
      <w:r w:rsidRPr="00FF4500">
        <w:rPr>
          <w:rFonts w:ascii="Times New Roman" w:hAnsi="Times New Roman" w:cs="Times New Roman"/>
          <w:sz w:val="24"/>
          <w:szCs w:val="24"/>
        </w:rPr>
        <w:t xml:space="preserve">роводить своевременную диагностику ЗУН по преподаваемому предмету на </w:t>
      </w:r>
      <w:r w:rsidRPr="00095896">
        <w:rPr>
          <w:rFonts w:ascii="Times New Roman" w:hAnsi="Times New Roman" w:cs="Times New Roman"/>
          <w:b/>
          <w:sz w:val="24"/>
          <w:szCs w:val="24"/>
        </w:rPr>
        <w:t>основе диагностических работ</w:t>
      </w:r>
      <w:r w:rsidRPr="00FF4500">
        <w:rPr>
          <w:rFonts w:ascii="Times New Roman" w:hAnsi="Times New Roman" w:cs="Times New Roman"/>
          <w:sz w:val="24"/>
          <w:szCs w:val="24"/>
        </w:rPr>
        <w:t xml:space="preserve">,  контрольных срезов, административных контрольных работ, проверочных и самостоятельных работ, текущей успеваемости, сформировать список слабоуспевающих выпускников. </w:t>
      </w:r>
      <w:r w:rsidRPr="00FF4500">
        <w:rPr>
          <w:rFonts w:ascii="Times New Roman" w:hAnsi="Times New Roman" w:cs="Times New Roman"/>
          <w:sz w:val="24"/>
          <w:szCs w:val="24"/>
        </w:rPr>
        <w:br/>
      </w:r>
      <w:r>
        <w:rPr>
          <w:rFonts w:ascii="Times New Roman" w:hAnsi="Times New Roman" w:cs="Times New Roman"/>
          <w:sz w:val="24"/>
          <w:szCs w:val="24"/>
        </w:rPr>
        <w:t xml:space="preserve">5.3    </w:t>
      </w:r>
      <w:r w:rsidRPr="00FF4500">
        <w:rPr>
          <w:rFonts w:ascii="Times New Roman" w:hAnsi="Times New Roman" w:cs="Times New Roman"/>
          <w:sz w:val="24"/>
          <w:szCs w:val="24"/>
        </w:rPr>
        <w:t>Разработать  на основе проведённой диагностики план работы со слабоуспевающими по своему предмету  и проводить дополнительные индивидуально-групповые занятия с обучающимися.</w:t>
      </w:r>
    </w:p>
    <w:p w:rsidR="00480B26" w:rsidRPr="00FF4500" w:rsidRDefault="00480B26" w:rsidP="00480B26">
      <w:pPr>
        <w:numPr>
          <w:ilvl w:val="1"/>
          <w:numId w:val="6"/>
        </w:numPr>
        <w:tabs>
          <w:tab w:val="clear" w:pos="420"/>
          <w:tab w:val="num" w:pos="0"/>
        </w:tabs>
        <w:ind w:left="0" w:hanging="60"/>
        <w:jc w:val="both"/>
        <w:rPr>
          <w:rFonts w:ascii="Times New Roman" w:hAnsi="Times New Roman" w:cs="Times New Roman"/>
          <w:sz w:val="24"/>
          <w:szCs w:val="24"/>
        </w:rPr>
      </w:pPr>
      <w:r w:rsidRPr="00FF4500">
        <w:rPr>
          <w:rFonts w:ascii="Times New Roman" w:hAnsi="Times New Roman" w:cs="Times New Roman"/>
          <w:sz w:val="24"/>
          <w:szCs w:val="24"/>
        </w:rPr>
        <w:t>Проводить  мониторинг выполнения краевых и муниципальных диагностических работ по классу, мониторинг выполнения слабоуспевающими учащимися проверочных, самостоятельных работ, с учётом  результатов мониторинга вносит коррективы  в списки слабоуспевающих, в конкретные темы в КТП с указанием фамилии учащихся и тем для  отработки с ними на уроке.</w:t>
      </w:r>
    </w:p>
    <w:p w:rsidR="00480B26" w:rsidRPr="00FF4500" w:rsidRDefault="00480B26" w:rsidP="00480B26">
      <w:pPr>
        <w:numPr>
          <w:ilvl w:val="1"/>
          <w:numId w:val="3"/>
        </w:numPr>
        <w:tabs>
          <w:tab w:val="clear" w:pos="240"/>
          <w:tab w:val="num" w:pos="0"/>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FF4500">
        <w:rPr>
          <w:rFonts w:ascii="Times New Roman" w:hAnsi="Times New Roman" w:cs="Times New Roman"/>
          <w:sz w:val="24"/>
          <w:szCs w:val="24"/>
        </w:rPr>
        <w:t>Составить индивидуальный план занятий с каждым слабоуспевающим учащимся с указанием конкретных тем для отработки ЗУН, необходимых для преодоления успешности по</w:t>
      </w:r>
      <w:r w:rsidR="009A1415">
        <w:rPr>
          <w:rFonts w:ascii="Times New Roman" w:hAnsi="Times New Roman" w:cs="Times New Roman"/>
          <w:sz w:val="24"/>
          <w:szCs w:val="24"/>
        </w:rPr>
        <w:t xml:space="preserve"> предметам</w:t>
      </w:r>
      <w:r w:rsidRPr="00FF4500">
        <w:rPr>
          <w:rFonts w:ascii="Times New Roman" w:hAnsi="Times New Roman" w:cs="Times New Roman"/>
          <w:sz w:val="24"/>
          <w:szCs w:val="24"/>
        </w:rPr>
        <w:t>. Проводит</w:t>
      </w:r>
      <w:r w:rsidR="009A1415">
        <w:rPr>
          <w:rFonts w:ascii="Times New Roman" w:hAnsi="Times New Roman" w:cs="Times New Roman"/>
          <w:sz w:val="24"/>
          <w:szCs w:val="24"/>
        </w:rPr>
        <w:t>ь</w:t>
      </w:r>
      <w:r w:rsidRPr="00FF4500">
        <w:rPr>
          <w:rFonts w:ascii="Times New Roman" w:hAnsi="Times New Roman" w:cs="Times New Roman"/>
          <w:sz w:val="24"/>
          <w:szCs w:val="24"/>
        </w:rPr>
        <w:t xml:space="preserve"> консультации, дополнительные индивидуально-групповые занятия со </w:t>
      </w:r>
      <w:proofErr w:type="gramStart"/>
      <w:r w:rsidRPr="00FF4500">
        <w:rPr>
          <w:rFonts w:ascii="Times New Roman" w:hAnsi="Times New Roman" w:cs="Times New Roman"/>
          <w:sz w:val="24"/>
          <w:szCs w:val="24"/>
        </w:rPr>
        <w:t>слабоуспевающими</w:t>
      </w:r>
      <w:proofErr w:type="gramEnd"/>
      <w:r w:rsidRPr="00FF4500">
        <w:rPr>
          <w:rFonts w:ascii="Times New Roman" w:hAnsi="Times New Roman" w:cs="Times New Roman"/>
          <w:sz w:val="24"/>
          <w:szCs w:val="24"/>
        </w:rPr>
        <w:t>, с каждым учащимся отрабатыват</w:t>
      </w:r>
      <w:r w:rsidR="009A1415">
        <w:rPr>
          <w:rFonts w:ascii="Times New Roman" w:hAnsi="Times New Roman" w:cs="Times New Roman"/>
          <w:sz w:val="24"/>
          <w:szCs w:val="24"/>
        </w:rPr>
        <w:t>ь</w:t>
      </w:r>
      <w:r w:rsidRPr="00FF4500">
        <w:rPr>
          <w:rFonts w:ascii="Times New Roman" w:hAnsi="Times New Roman" w:cs="Times New Roman"/>
          <w:sz w:val="24"/>
          <w:szCs w:val="24"/>
        </w:rPr>
        <w:t xml:space="preserve"> задания по его</w:t>
      </w:r>
      <w:r w:rsidR="009A1415">
        <w:rPr>
          <w:rFonts w:ascii="Times New Roman" w:hAnsi="Times New Roman" w:cs="Times New Roman"/>
          <w:sz w:val="24"/>
          <w:szCs w:val="24"/>
        </w:rPr>
        <w:t xml:space="preserve"> индивидуальному плану. Оказыва</w:t>
      </w:r>
      <w:r w:rsidRPr="00FF4500">
        <w:rPr>
          <w:rFonts w:ascii="Times New Roman" w:hAnsi="Times New Roman" w:cs="Times New Roman"/>
          <w:sz w:val="24"/>
          <w:szCs w:val="24"/>
        </w:rPr>
        <w:t>т</w:t>
      </w:r>
      <w:r w:rsidR="009A1415">
        <w:rPr>
          <w:rFonts w:ascii="Times New Roman" w:hAnsi="Times New Roman" w:cs="Times New Roman"/>
          <w:sz w:val="24"/>
          <w:szCs w:val="24"/>
        </w:rPr>
        <w:t>ь</w:t>
      </w:r>
      <w:r w:rsidRPr="00FF4500">
        <w:rPr>
          <w:rFonts w:ascii="Times New Roman" w:hAnsi="Times New Roman" w:cs="Times New Roman"/>
          <w:sz w:val="24"/>
          <w:szCs w:val="24"/>
        </w:rPr>
        <w:t xml:space="preserve"> помощь слабоуспевающим учащимся на уроке.</w:t>
      </w:r>
    </w:p>
    <w:p w:rsidR="00480B26" w:rsidRPr="00FF4500" w:rsidRDefault="00480B26" w:rsidP="00480B26">
      <w:pPr>
        <w:numPr>
          <w:ilvl w:val="1"/>
          <w:numId w:val="3"/>
        </w:numPr>
        <w:tabs>
          <w:tab w:val="clear" w:pos="240"/>
        </w:tabs>
        <w:ind w:left="0" w:hanging="60"/>
        <w:jc w:val="both"/>
        <w:rPr>
          <w:rFonts w:ascii="Times New Roman" w:hAnsi="Times New Roman" w:cs="Times New Roman"/>
          <w:sz w:val="24"/>
          <w:szCs w:val="24"/>
        </w:rPr>
      </w:pPr>
      <w:proofErr w:type="gramStart"/>
      <w:r w:rsidRPr="00FF4500">
        <w:rPr>
          <w:rFonts w:ascii="Times New Roman" w:hAnsi="Times New Roman" w:cs="Times New Roman"/>
          <w:sz w:val="24"/>
          <w:szCs w:val="24"/>
        </w:rPr>
        <w:t>Оформить индивидуальную диагностическую карту на каждого слабоуспевающего учащегося, содержащую разд</w:t>
      </w:r>
      <w:r w:rsidR="00BE4976">
        <w:rPr>
          <w:rFonts w:ascii="Times New Roman" w:hAnsi="Times New Roman" w:cs="Times New Roman"/>
          <w:sz w:val="24"/>
          <w:szCs w:val="24"/>
        </w:rPr>
        <w:t>елы, предусмотренные демоверсиями</w:t>
      </w:r>
      <w:r w:rsidRPr="00FF4500">
        <w:rPr>
          <w:rFonts w:ascii="Times New Roman" w:hAnsi="Times New Roman" w:cs="Times New Roman"/>
          <w:sz w:val="24"/>
          <w:szCs w:val="24"/>
        </w:rPr>
        <w:t xml:space="preserve"> </w:t>
      </w:r>
      <w:r w:rsidR="00BE4976">
        <w:rPr>
          <w:rFonts w:ascii="Times New Roman" w:hAnsi="Times New Roman" w:cs="Times New Roman"/>
          <w:sz w:val="24"/>
          <w:szCs w:val="24"/>
        </w:rPr>
        <w:t>и осуществля</w:t>
      </w:r>
      <w:r w:rsidRPr="00FF4500">
        <w:rPr>
          <w:rFonts w:ascii="Times New Roman" w:hAnsi="Times New Roman" w:cs="Times New Roman"/>
          <w:sz w:val="24"/>
          <w:szCs w:val="24"/>
        </w:rPr>
        <w:t>т</w:t>
      </w:r>
      <w:r w:rsidR="00BE4976">
        <w:rPr>
          <w:rFonts w:ascii="Times New Roman" w:hAnsi="Times New Roman" w:cs="Times New Roman"/>
          <w:sz w:val="24"/>
          <w:szCs w:val="24"/>
        </w:rPr>
        <w:t>ь</w:t>
      </w:r>
      <w:r w:rsidRPr="00FF4500">
        <w:rPr>
          <w:rFonts w:ascii="Times New Roman" w:hAnsi="Times New Roman" w:cs="Times New Roman"/>
          <w:sz w:val="24"/>
          <w:szCs w:val="24"/>
        </w:rPr>
        <w:t xml:space="preserve"> мониторинг  учебных достижений  обучающегося на основе результатов  контрольных работ (срезов) согласно КТП, административных контрольных работ, тренировочных КДР</w:t>
      </w:r>
      <w:r w:rsidR="00BE4976">
        <w:rPr>
          <w:rFonts w:ascii="Times New Roman" w:hAnsi="Times New Roman" w:cs="Times New Roman"/>
          <w:sz w:val="24"/>
          <w:szCs w:val="24"/>
        </w:rPr>
        <w:t xml:space="preserve"> и МДР</w:t>
      </w:r>
      <w:r w:rsidRPr="00FF4500">
        <w:rPr>
          <w:rFonts w:ascii="Times New Roman" w:hAnsi="Times New Roman" w:cs="Times New Roman"/>
          <w:sz w:val="24"/>
          <w:szCs w:val="24"/>
        </w:rPr>
        <w:t xml:space="preserve"> и с учётом отработок индивидуальных заданий (тестов) по необходимой тематике на уроках, на дополнительных занятиях, при выполнении домашнего задания.</w:t>
      </w:r>
      <w:proofErr w:type="gramEnd"/>
    </w:p>
    <w:p w:rsidR="00480B26" w:rsidRDefault="00480B26" w:rsidP="00480B26">
      <w:pPr>
        <w:numPr>
          <w:ilvl w:val="1"/>
          <w:numId w:val="4"/>
        </w:numPr>
        <w:tabs>
          <w:tab w:val="clear" w:pos="240"/>
          <w:tab w:val="num" w:pos="0"/>
        </w:tabs>
        <w:ind w:hanging="60"/>
        <w:jc w:val="both"/>
        <w:rPr>
          <w:rFonts w:ascii="Times New Roman" w:hAnsi="Times New Roman" w:cs="Times New Roman"/>
          <w:sz w:val="24"/>
          <w:szCs w:val="24"/>
        </w:rPr>
      </w:pPr>
      <w:r w:rsidRPr="00FF4500">
        <w:rPr>
          <w:rFonts w:ascii="Times New Roman" w:hAnsi="Times New Roman" w:cs="Times New Roman"/>
          <w:sz w:val="24"/>
          <w:szCs w:val="24"/>
        </w:rPr>
        <w:t xml:space="preserve">Информировать родителей о текущих оценках </w:t>
      </w:r>
      <w:proofErr w:type="gramStart"/>
      <w:r w:rsidRPr="00FF4500">
        <w:rPr>
          <w:rFonts w:ascii="Times New Roman" w:hAnsi="Times New Roman" w:cs="Times New Roman"/>
          <w:sz w:val="24"/>
          <w:szCs w:val="24"/>
        </w:rPr>
        <w:t>обучающегося</w:t>
      </w:r>
      <w:proofErr w:type="gramEnd"/>
      <w:r w:rsidRPr="00FF4500">
        <w:rPr>
          <w:rFonts w:ascii="Times New Roman" w:hAnsi="Times New Roman" w:cs="Times New Roman"/>
          <w:sz w:val="24"/>
          <w:szCs w:val="24"/>
        </w:rPr>
        <w:t xml:space="preserve"> по своему предмету, о результатах КДР, о посещении и итогах дополнительных занятий.</w:t>
      </w:r>
    </w:p>
    <w:p w:rsidR="009A1415" w:rsidRDefault="009A1415" w:rsidP="009A1415">
      <w:pPr>
        <w:ind w:left="240"/>
        <w:jc w:val="both"/>
        <w:rPr>
          <w:rFonts w:ascii="Times New Roman" w:hAnsi="Times New Roman" w:cs="Times New Roman"/>
          <w:sz w:val="24"/>
          <w:szCs w:val="24"/>
        </w:rPr>
      </w:pPr>
    </w:p>
    <w:p w:rsidR="00480B26" w:rsidRPr="009A1415" w:rsidRDefault="00480B26" w:rsidP="009A1415">
      <w:pPr>
        <w:pStyle w:val="a7"/>
        <w:numPr>
          <w:ilvl w:val="0"/>
          <w:numId w:val="4"/>
        </w:numPr>
        <w:rPr>
          <w:rFonts w:ascii="Times New Roman" w:hAnsi="Times New Roman" w:cs="Times New Roman"/>
          <w:b/>
          <w:sz w:val="24"/>
          <w:szCs w:val="24"/>
        </w:rPr>
      </w:pPr>
      <w:r w:rsidRPr="009A1415">
        <w:rPr>
          <w:rFonts w:ascii="Times New Roman" w:hAnsi="Times New Roman" w:cs="Times New Roman"/>
          <w:b/>
          <w:sz w:val="24"/>
          <w:szCs w:val="24"/>
        </w:rPr>
        <w:t>Классным руководителям выпускных классов в течение учебного года:</w:t>
      </w:r>
    </w:p>
    <w:p w:rsidR="009A1415" w:rsidRPr="009A1415" w:rsidRDefault="009A1415" w:rsidP="009A1415">
      <w:pPr>
        <w:pStyle w:val="a7"/>
        <w:ind w:left="360"/>
        <w:rPr>
          <w:rFonts w:ascii="Times New Roman" w:hAnsi="Times New Roman" w:cs="Times New Roman"/>
          <w:b/>
          <w:sz w:val="24"/>
          <w:szCs w:val="24"/>
        </w:rPr>
      </w:pPr>
    </w:p>
    <w:p w:rsidR="00480B26" w:rsidRPr="00FF4500" w:rsidRDefault="00480B26" w:rsidP="00480B26">
      <w:pPr>
        <w:ind w:left="-240" w:hanging="120"/>
        <w:jc w:val="both"/>
        <w:rPr>
          <w:rFonts w:ascii="Times New Roman" w:hAnsi="Times New Roman" w:cs="Times New Roman"/>
          <w:sz w:val="24"/>
          <w:szCs w:val="24"/>
        </w:rPr>
      </w:pPr>
      <w:r w:rsidRPr="00FF4500">
        <w:rPr>
          <w:rFonts w:ascii="Times New Roman" w:hAnsi="Times New Roman" w:cs="Times New Roman"/>
          <w:sz w:val="24"/>
          <w:szCs w:val="24"/>
        </w:rPr>
        <w:t xml:space="preserve">     6.1. Контролировать посещение слабоуспевающими учащимися учебных занятий и ежедневно информировать родителей о пропусках уроков.</w:t>
      </w:r>
    </w:p>
    <w:p w:rsidR="00480B26" w:rsidRPr="00FF4500" w:rsidRDefault="00480B26" w:rsidP="00480B26">
      <w:pPr>
        <w:ind w:left="-360" w:firstLine="120"/>
        <w:jc w:val="both"/>
        <w:rPr>
          <w:rFonts w:ascii="Times New Roman" w:hAnsi="Times New Roman" w:cs="Times New Roman"/>
          <w:sz w:val="24"/>
          <w:szCs w:val="24"/>
        </w:rPr>
      </w:pPr>
      <w:r w:rsidRPr="00FF4500">
        <w:rPr>
          <w:rFonts w:ascii="Times New Roman" w:hAnsi="Times New Roman" w:cs="Times New Roman"/>
          <w:sz w:val="24"/>
          <w:szCs w:val="24"/>
        </w:rPr>
        <w:t xml:space="preserve">    6.2.  Проводить мониторинг текущей успеваемости слабоуспевающих  обучающихся и прогнозируемых результатов учебной  четверти, осуществлять сотрудничество с учителями - предметниками в части своевременной ликвидации пробелов ЗУН у учащихся, имеющих отрицательные оценки.</w:t>
      </w:r>
    </w:p>
    <w:p w:rsidR="00480B26" w:rsidRPr="00FF4500" w:rsidRDefault="00480B26" w:rsidP="00480B26">
      <w:pPr>
        <w:ind w:left="-360"/>
        <w:jc w:val="both"/>
        <w:rPr>
          <w:rFonts w:ascii="Times New Roman" w:hAnsi="Times New Roman" w:cs="Times New Roman"/>
          <w:sz w:val="24"/>
          <w:szCs w:val="24"/>
        </w:rPr>
      </w:pPr>
      <w:r w:rsidRPr="00FF4500">
        <w:rPr>
          <w:rFonts w:ascii="Times New Roman" w:hAnsi="Times New Roman" w:cs="Times New Roman"/>
          <w:sz w:val="24"/>
          <w:szCs w:val="24"/>
        </w:rPr>
        <w:t xml:space="preserve">     6.3. Составлять совместно с учителями-предметниками список слабоуспевающих обучающихся по каждому предмету, график проведения педагогами дополнительных индивидуально - групповых занятий, контролировать посещение учащимися дополнительных занятий.</w:t>
      </w:r>
    </w:p>
    <w:p w:rsidR="00480B26" w:rsidRPr="00FF4500" w:rsidRDefault="00480B26" w:rsidP="00480B26">
      <w:pPr>
        <w:ind w:left="-360"/>
        <w:jc w:val="both"/>
        <w:rPr>
          <w:rFonts w:ascii="Times New Roman" w:hAnsi="Times New Roman" w:cs="Times New Roman"/>
          <w:sz w:val="24"/>
          <w:szCs w:val="24"/>
        </w:rPr>
      </w:pPr>
      <w:r w:rsidRPr="00FF4500">
        <w:rPr>
          <w:rFonts w:ascii="Times New Roman" w:hAnsi="Times New Roman" w:cs="Times New Roman"/>
          <w:sz w:val="24"/>
          <w:szCs w:val="24"/>
        </w:rPr>
        <w:t xml:space="preserve">     6.4. Осуществлять индивидуальную работу с родителями слабоуспевающих учащихся, информировать их  об учебных </w:t>
      </w:r>
      <w:proofErr w:type="gramStart"/>
      <w:r w:rsidRPr="00FF4500">
        <w:rPr>
          <w:rFonts w:ascii="Times New Roman" w:hAnsi="Times New Roman" w:cs="Times New Roman"/>
          <w:sz w:val="24"/>
          <w:szCs w:val="24"/>
        </w:rPr>
        <w:t>достижениях</w:t>
      </w:r>
      <w:proofErr w:type="gramEnd"/>
      <w:r w:rsidRPr="00FF4500">
        <w:rPr>
          <w:rFonts w:ascii="Times New Roman" w:hAnsi="Times New Roman" w:cs="Times New Roman"/>
          <w:sz w:val="24"/>
          <w:szCs w:val="24"/>
        </w:rPr>
        <w:t xml:space="preserve"> обучающихся по итогам:</w:t>
      </w:r>
    </w:p>
    <w:p w:rsidR="00480B26" w:rsidRPr="00FF4500" w:rsidRDefault="00480B26" w:rsidP="00480B26">
      <w:pPr>
        <w:numPr>
          <w:ilvl w:val="0"/>
          <w:numId w:val="2"/>
        </w:numPr>
        <w:tabs>
          <w:tab w:val="num" w:pos="0"/>
        </w:tabs>
        <w:ind w:left="0"/>
        <w:jc w:val="both"/>
        <w:rPr>
          <w:rFonts w:ascii="Times New Roman" w:hAnsi="Times New Roman" w:cs="Times New Roman"/>
          <w:sz w:val="24"/>
          <w:szCs w:val="24"/>
        </w:rPr>
      </w:pPr>
      <w:r w:rsidRPr="00FF4500">
        <w:rPr>
          <w:rFonts w:ascii="Times New Roman" w:hAnsi="Times New Roman" w:cs="Times New Roman"/>
          <w:sz w:val="24"/>
          <w:szCs w:val="24"/>
        </w:rPr>
        <w:t>текущей успеваемости;</w:t>
      </w:r>
    </w:p>
    <w:p w:rsidR="00480B26" w:rsidRPr="00FF4500" w:rsidRDefault="00480B26" w:rsidP="00480B26">
      <w:pPr>
        <w:numPr>
          <w:ilvl w:val="0"/>
          <w:numId w:val="2"/>
        </w:numPr>
        <w:tabs>
          <w:tab w:val="num" w:pos="0"/>
        </w:tabs>
        <w:ind w:left="0"/>
        <w:jc w:val="both"/>
        <w:rPr>
          <w:rFonts w:ascii="Times New Roman" w:hAnsi="Times New Roman" w:cs="Times New Roman"/>
          <w:sz w:val="24"/>
          <w:szCs w:val="24"/>
        </w:rPr>
      </w:pPr>
      <w:r w:rsidRPr="00FF4500">
        <w:rPr>
          <w:rFonts w:ascii="Times New Roman" w:hAnsi="Times New Roman" w:cs="Times New Roman"/>
          <w:sz w:val="24"/>
          <w:szCs w:val="24"/>
        </w:rPr>
        <w:t>посещения дополнительных занятий;</w:t>
      </w:r>
    </w:p>
    <w:p w:rsidR="00480B26" w:rsidRPr="00FF4500" w:rsidRDefault="00480B26" w:rsidP="00480B26">
      <w:pPr>
        <w:numPr>
          <w:ilvl w:val="0"/>
          <w:numId w:val="2"/>
        </w:numPr>
        <w:tabs>
          <w:tab w:val="num" w:pos="0"/>
        </w:tabs>
        <w:ind w:left="0"/>
        <w:jc w:val="both"/>
        <w:rPr>
          <w:rFonts w:ascii="Times New Roman" w:hAnsi="Times New Roman" w:cs="Times New Roman"/>
          <w:sz w:val="24"/>
          <w:szCs w:val="24"/>
        </w:rPr>
      </w:pPr>
      <w:r w:rsidRPr="00FF4500">
        <w:rPr>
          <w:rFonts w:ascii="Times New Roman" w:hAnsi="Times New Roman" w:cs="Times New Roman"/>
          <w:sz w:val="24"/>
          <w:szCs w:val="24"/>
        </w:rPr>
        <w:t xml:space="preserve"> тренировочных КДР</w:t>
      </w:r>
      <w:r w:rsidR="009A1415">
        <w:rPr>
          <w:rFonts w:ascii="Times New Roman" w:hAnsi="Times New Roman" w:cs="Times New Roman"/>
          <w:sz w:val="24"/>
          <w:szCs w:val="24"/>
        </w:rPr>
        <w:t xml:space="preserve"> и МДР</w:t>
      </w:r>
      <w:r w:rsidRPr="00FF4500">
        <w:rPr>
          <w:rFonts w:ascii="Times New Roman" w:hAnsi="Times New Roman" w:cs="Times New Roman"/>
          <w:sz w:val="24"/>
          <w:szCs w:val="24"/>
        </w:rPr>
        <w:t>;</w:t>
      </w:r>
    </w:p>
    <w:p w:rsidR="00480B26" w:rsidRPr="00FF4500" w:rsidRDefault="00480B26" w:rsidP="00480B26">
      <w:pPr>
        <w:numPr>
          <w:ilvl w:val="0"/>
          <w:numId w:val="2"/>
        </w:numPr>
        <w:tabs>
          <w:tab w:val="num" w:pos="0"/>
        </w:tabs>
        <w:ind w:left="0"/>
        <w:jc w:val="both"/>
        <w:rPr>
          <w:rFonts w:ascii="Times New Roman" w:hAnsi="Times New Roman" w:cs="Times New Roman"/>
          <w:sz w:val="24"/>
          <w:szCs w:val="24"/>
        </w:rPr>
      </w:pPr>
      <w:r w:rsidRPr="00FF4500">
        <w:rPr>
          <w:rFonts w:ascii="Times New Roman" w:hAnsi="Times New Roman" w:cs="Times New Roman"/>
          <w:sz w:val="24"/>
          <w:szCs w:val="24"/>
        </w:rPr>
        <w:t>промежуточной аттестации (по учебным четвертям).</w:t>
      </w:r>
    </w:p>
    <w:p w:rsidR="00480B26" w:rsidRDefault="00480B26" w:rsidP="00480B26">
      <w:pPr>
        <w:rPr>
          <w:rFonts w:ascii="Times New Roman" w:hAnsi="Times New Roman" w:cs="Times New Roman"/>
          <w:bCs/>
          <w:sz w:val="24"/>
          <w:szCs w:val="24"/>
        </w:rPr>
      </w:pPr>
    </w:p>
    <w:p w:rsidR="00480B26" w:rsidRDefault="00480B26" w:rsidP="00480B26">
      <w:pPr>
        <w:rPr>
          <w:rFonts w:ascii="Times New Roman" w:hAnsi="Times New Roman" w:cs="Times New Roman"/>
          <w:bCs/>
          <w:sz w:val="24"/>
          <w:szCs w:val="24"/>
        </w:rPr>
      </w:pPr>
    </w:p>
    <w:p w:rsidR="00480B26" w:rsidRDefault="00480B26" w:rsidP="00480B26">
      <w:pPr>
        <w:rPr>
          <w:rFonts w:ascii="Times New Roman" w:hAnsi="Times New Roman" w:cs="Times New Roman"/>
          <w:bCs/>
          <w:sz w:val="24"/>
          <w:szCs w:val="24"/>
        </w:rPr>
      </w:pPr>
    </w:p>
    <w:p w:rsidR="00480B26" w:rsidRDefault="00480B26" w:rsidP="00480B26">
      <w:pPr>
        <w:rPr>
          <w:rFonts w:ascii="Times New Roman" w:hAnsi="Times New Roman" w:cs="Times New Roman"/>
          <w:bCs/>
          <w:sz w:val="24"/>
          <w:szCs w:val="24"/>
        </w:rPr>
      </w:pPr>
    </w:p>
    <w:p w:rsidR="00480B26" w:rsidRPr="00FF4500" w:rsidRDefault="00095896" w:rsidP="00480B26">
      <w:pPr>
        <w:rPr>
          <w:rFonts w:ascii="Times New Roman" w:hAnsi="Times New Roman" w:cs="Times New Roman"/>
          <w:bCs/>
          <w:sz w:val="24"/>
          <w:szCs w:val="24"/>
        </w:rPr>
      </w:pPr>
      <w:r>
        <w:rPr>
          <w:rFonts w:ascii="Times New Roman" w:hAnsi="Times New Roman" w:cs="Times New Roman"/>
          <w:bCs/>
          <w:sz w:val="24"/>
          <w:szCs w:val="24"/>
        </w:rPr>
        <w:t>Н</w:t>
      </w:r>
      <w:r w:rsidR="00480B26" w:rsidRPr="00FF4500">
        <w:rPr>
          <w:rFonts w:ascii="Times New Roman" w:hAnsi="Times New Roman" w:cs="Times New Roman"/>
          <w:bCs/>
          <w:sz w:val="24"/>
          <w:szCs w:val="24"/>
        </w:rPr>
        <w:t>ачальник управления образования</w:t>
      </w:r>
      <w:r w:rsidR="00480B26" w:rsidRPr="00FF4500">
        <w:rPr>
          <w:rFonts w:ascii="Times New Roman" w:hAnsi="Times New Roman" w:cs="Times New Roman"/>
          <w:bCs/>
          <w:sz w:val="24"/>
          <w:szCs w:val="24"/>
        </w:rPr>
        <w:tab/>
      </w:r>
      <w:r w:rsidR="00480B26" w:rsidRPr="00FF4500">
        <w:rPr>
          <w:rFonts w:ascii="Times New Roman" w:hAnsi="Times New Roman" w:cs="Times New Roman"/>
          <w:bCs/>
          <w:sz w:val="24"/>
          <w:szCs w:val="24"/>
        </w:rPr>
        <w:tab/>
      </w:r>
      <w:r w:rsidR="00480B26" w:rsidRPr="00FF4500">
        <w:rPr>
          <w:rFonts w:ascii="Times New Roman" w:hAnsi="Times New Roman" w:cs="Times New Roman"/>
          <w:bCs/>
          <w:sz w:val="24"/>
          <w:szCs w:val="24"/>
        </w:rPr>
        <w:tab/>
      </w:r>
      <w:r>
        <w:rPr>
          <w:rFonts w:ascii="Times New Roman" w:hAnsi="Times New Roman" w:cs="Times New Roman"/>
          <w:bCs/>
          <w:sz w:val="24"/>
          <w:szCs w:val="24"/>
        </w:rPr>
        <w:tab/>
        <w:t xml:space="preserve">            </w:t>
      </w:r>
      <w:proofErr w:type="spellStart"/>
      <w:r>
        <w:rPr>
          <w:rFonts w:ascii="Times New Roman" w:hAnsi="Times New Roman" w:cs="Times New Roman"/>
          <w:bCs/>
          <w:sz w:val="24"/>
          <w:szCs w:val="24"/>
        </w:rPr>
        <w:t>И.Б.Ватлин</w:t>
      </w:r>
      <w:proofErr w:type="spellEnd"/>
    </w:p>
    <w:p w:rsidR="00480B26" w:rsidRPr="00FF4500" w:rsidRDefault="00480B26" w:rsidP="00480B26">
      <w:pPr>
        <w:rPr>
          <w:rFonts w:ascii="Times New Roman" w:hAnsi="Times New Roman" w:cs="Times New Roman"/>
          <w:bCs/>
          <w:sz w:val="24"/>
          <w:szCs w:val="24"/>
        </w:rPr>
      </w:pPr>
    </w:p>
    <w:p w:rsidR="00215E79" w:rsidRDefault="00480B26" w:rsidP="00480B26">
      <w:r>
        <w:rPr>
          <w:rFonts w:ascii="Times New Roman" w:hAnsi="Times New Roman" w:cs="Times New Roman"/>
          <w:bCs/>
          <w:sz w:val="24"/>
          <w:szCs w:val="24"/>
        </w:rPr>
        <w:t>Секрета</w:t>
      </w:r>
      <w:r w:rsidR="00095896">
        <w:rPr>
          <w:rFonts w:ascii="Times New Roman" w:hAnsi="Times New Roman" w:cs="Times New Roman"/>
          <w:bCs/>
          <w:sz w:val="24"/>
          <w:szCs w:val="24"/>
        </w:rPr>
        <w:t>рь коллеги</w:t>
      </w:r>
      <w:r w:rsidR="00095896">
        <w:rPr>
          <w:rFonts w:ascii="Times New Roman" w:hAnsi="Times New Roman" w:cs="Times New Roman"/>
          <w:bCs/>
          <w:sz w:val="24"/>
          <w:szCs w:val="24"/>
        </w:rPr>
        <w:tab/>
      </w:r>
      <w:r w:rsidR="00095896">
        <w:rPr>
          <w:rFonts w:ascii="Times New Roman" w:hAnsi="Times New Roman" w:cs="Times New Roman"/>
          <w:bCs/>
          <w:sz w:val="24"/>
          <w:szCs w:val="24"/>
        </w:rPr>
        <w:tab/>
      </w:r>
      <w:r w:rsidR="00095896">
        <w:rPr>
          <w:rFonts w:ascii="Times New Roman" w:hAnsi="Times New Roman" w:cs="Times New Roman"/>
          <w:bCs/>
          <w:sz w:val="24"/>
          <w:szCs w:val="24"/>
        </w:rPr>
        <w:tab/>
      </w:r>
      <w:r w:rsidR="00095896">
        <w:rPr>
          <w:rFonts w:ascii="Times New Roman" w:hAnsi="Times New Roman" w:cs="Times New Roman"/>
          <w:bCs/>
          <w:sz w:val="24"/>
          <w:szCs w:val="24"/>
        </w:rPr>
        <w:tab/>
      </w:r>
      <w:r w:rsidR="00095896">
        <w:rPr>
          <w:rFonts w:ascii="Times New Roman" w:hAnsi="Times New Roman" w:cs="Times New Roman"/>
          <w:bCs/>
          <w:sz w:val="24"/>
          <w:szCs w:val="24"/>
        </w:rPr>
        <w:tab/>
      </w:r>
      <w:r w:rsidR="00095896">
        <w:rPr>
          <w:rFonts w:ascii="Times New Roman" w:hAnsi="Times New Roman" w:cs="Times New Roman"/>
          <w:bCs/>
          <w:sz w:val="24"/>
          <w:szCs w:val="24"/>
        </w:rPr>
        <w:tab/>
      </w:r>
      <w:r w:rsidR="00095896">
        <w:rPr>
          <w:rFonts w:ascii="Times New Roman" w:hAnsi="Times New Roman" w:cs="Times New Roman"/>
          <w:bCs/>
          <w:sz w:val="24"/>
          <w:szCs w:val="24"/>
        </w:rPr>
        <w:tab/>
        <w:t xml:space="preserve">          </w:t>
      </w:r>
      <w:r>
        <w:rPr>
          <w:rFonts w:ascii="Times New Roman" w:hAnsi="Times New Roman" w:cs="Times New Roman"/>
          <w:bCs/>
          <w:sz w:val="24"/>
          <w:szCs w:val="24"/>
        </w:rPr>
        <w:t xml:space="preserve"> М.А. Соколовс</w:t>
      </w:r>
      <w:r w:rsidR="00095896">
        <w:rPr>
          <w:rFonts w:ascii="Times New Roman" w:hAnsi="Times New Roman" w:cs="Times New Roman"/>
          <w:bCs/>
          <w:sz w:val="24"/>
          <w:szCs w:val="24"/>
        </w:rPr>
        <w:t>кая</w:t>
      </w:r>
    </w:p>
    <w:sectPr w:rsidR="00215E79" w:rsidSect="00BF3437">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63A9"/>
    <w:multiLevelType w:val="hybridMultilevel"/>
    <w:tmpl w:val="DC94AC8E"/>
    <w:lvl w:ilvl="0" w:tplc="58009088">
      <w:start w:val="1"/>
      <w:numFmt w:val="decimal"/>
      <w:lvlText w:val="%1."/>
      <w:lvlJc w:val="left"/>
      <w:pPr>
        <w:tabs>
          <w:tab w:val="num" w:pos="360"/>
        </w:tabs>
        <w:ind w:left="360" w:hanging="360"/>
      </w:pPr>
      <w:rPr>
        <w:rFonts w:hint="default"/>
      </w:rPr>
    </w:lvl>
    <w:lvl w:ilvl="1" w:tplc="1BEA4F2E">
      <w:numFmt w:val="none"/>
      <w:lvlText w:val=""/>
      <w:lvlJc w:val="left"/>
      <w:pPr>
        <w:tabs>
          <w:tab w:val="num" w:pos="-360"/>
        </w:tabs>
      </w:pPr>
    </w:lvl>
    <w:lvl w:ilvl="2" w:tplc="FC06F904">
      <w:numFmt w:val="none"/>
      <w:lvlText w:val=""/>
      <w:lvlJc w:val="left"/>
      <w:pPr>
        <w:tabs>
          <w:tab w:val="num" w:pos="-360"/>
        </w:tabs>
      </w:pPr>
    </w:lvl>
    <w:lvl w:ilvl="3" w:tplc="BA4204B0">
      <w:numFmt w:val="none"/>
      <w:lvlText w:val=""/>
      <w:lvlJc w:val="left"/>
      <w:pPr>
        <w:tabs>
          <w:tab w:val="num" w:pos="-360"/>
        </w:tabs>
      </w:pPr>
    </w:lvl>
    <w:lvl w:ilvl="4" w:tplc="1F160A2C">
      <w:numFmt w:val="none"/>
      <w:lvlText w:val=""/>
      <w:lvlJc w:val="left"/>
      <w:pPr>
        <w:tabs>
          <w:tab w:val="num" w:pos="-360"/>
        </w:tabs>
      </w:pPr>
    </w:lvl>
    <w:lvl w:ilvl="5" w:tplc="B17C5038">
      <w:numFmt w:val="none"/>
      <w:lvlText w:val=""/>
      <w:lvlJc w:val="left"/>
      <w:pPr>
        <w:tabs>
          <w:tab w:val="num" w:pos="-360"/>
        </w:tabs>
      </w:pPr>
    </w:lvl>
    <w:lvl w:ilvl="6" w:tplc="FA94CCBE">
      <w:numFmt w:val="none"/>
      <w:lvlText w:val=""/>
      <w:lvlJc w:val="left"/>
      <w:pPr>
        <w:tabs>
          <w:tab w:val="num" w:pos="-360"/>
        </w:tabs>
      </w:pPr>
    </w:lvl>
    <w:lvl w:ilvl="7" w:tplc="3932BCE4">
      <w:numFmt w:val="none"/>
      <w:lvlText w:val=""/>
      <w:lvlJc w:val="left"/>
      <w:pPr>
        <w:tabs>
          <w:tab w:val="num" w:pos="-360"/>
        </w:tabs>
      </w:pPr>
    </w:lvl>
    <w:lvl w:ilvl="8" w:tplc="2E1673D0">
      <w:numFmt w:val="none"/>
      <w:lvlText w:val=""/>
      <w:lvlJc w:val="left"/>
      <w:pPr>
        <w:tabs>
          <w:tab w:val="num" w:pos="-360"/>
        </w:tabs>
      </w:pPr>
    </w:lvl>
  </w:abstractNum>
  <w:abstractNum w:abstractNumId="1">
    <w:nsid w:val="244A621E"/>
    <w:multiLevelType w:val="hybridMultilevel"/>
    <w:tmpl w:val="A8741B52"/>
    <w:lvl w:ilvl="0" w:tplc="DB8AD970">
      <w:start w:val="1"/>
      <w:numFmt w:val="bullet"/>
      <w:lvlText w:val=""/>
      <w:lvlJc w:val="left"/>
      <w:pPr>
        <w:tabs>
          <w:tab w:val="num" w:pos="360"/>
        </w:tabs>
        <w:ind w:left="360" w:firstLine="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B245D02"/>
    <w:multiLevelType w:val="multilevel"/>
    <w:tmpl w:val="277AD5C2"/>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240"/>
        </w:tabs>
        <w:ind w:left="240" w:hanging="360"/>
      </w:pPr>
      <w:rPr>
        <w:rFonts w:hint="default"/>
      </w:rPr>
    </w:lvl>
    <w:lvl w:ilvl="2">
      <w:start w:val="1"/>
      <w:numFmt w:val="decimal"/>
      <w:lvlText w:val="%1.%2.%3"/>
      <w:lvlJc w:val="left"/>
      <w:pPr>
        <w:tabs>
          <w:tab w:val="num" w:pos="480"/>
        </w:tabs>
        <w:ind w:left="48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600"/>
        </w:tabs>
        <w:ind w:left="600" w:hanging="1080"/>
      </w:pPr>
      <w:rPr>
        <w:rFonts w:hint="default"/>
      </w:rPr>
    </w:lvl>
    <w:lvl w:ilvl="5">
      <w:start w:val="1"/>
      <w:numFmt w:val="decimal"/>
      <w:lvlText w:val="%1.%2.%3.%4.%5.%6"/>
      <w:lvlJc w:val="left"/>
      <w:pPr>
        <w:tabs>
          <w:tab w:val="num" w:pos="480"/>
        </w:tabs>
        <w:ind w:left="48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600"/>
        </w:tabs>
        <w:ind w:left="600" w:hanging="1440"/>
      </w:pPr>
      <w:rPr>
        <w:rFonts w:hint="default"/>
      </w:rPr>
    </w:lvl>
    <w:lvl w:ilvl="8">
      <w:start w:val="1"/>
      <w:numFmt w:val="decimal"/>
      <w:lvlText w:val="%1.%2.%3.%4.%5.%6.%7.%8.%9"/>
      <w:lvlJc w:val="left"/>
      <w:pPr>
        <w:tabs>
          <w:tab w:val="num" w:pos="840"/>
        </w:tabs>
        <w:ind w:left="840" w:hanging="1800"/>
      </w:pPr>
      <w:rPr>
        <w:rFonts w:hint="default"/>
      </w:rPr>
    </w:lvl>
  </w:abstractNum>
  <w:abstractNum w:abstractNumId="3">
    <w:nsid w:val="576761CE"/>
    <w:multiLevelType w:val="multilevel"/>
    <w:tmpl w:val="F0B4C4AA"/>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76F01FAC"/>
    <w:multiLevelType w:val="multilevel"/>
    <w:tmpl w:val="678835A8"/>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240"/>
        </w:tabs>
        <w:ind w:left="240" w:hanging="360"/>
      </w:pPr>
      <w:rPr>
        <w:rFonts w:hint="default"/>
      </w:rPr>
    </w:lvl>
    <w:lvl w:ilvl="2">
      <w:start w:val="1"/>
      <w:numFmt w:val="decimal"/>
      <w:lvlText w:val="%1.%2.%3."/>
      <w:lvlJc w:val="left"/>
      <w:pPr>
        <w:tabs>
          <w:tab w:val="num" w:pos="480"/>
        </w:tabs>
        <w:ind w:left="48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600"/>
        </w:tabs>
        <w:ind w:left="600" w:hanging="1080"/>
      </w:pPr>
      <w:rPr>
        <w:rFonts w:hint="default"/>
      </w:rPr>
    </w:lvl>
    <w:lvl w:ilvl="5">
      <w:start w:val="1"/>
      <w:numFmt w:val="decimal"/>
      <w:lvlText w:val="%1.%2.%3.%4.%5.%6."/>
      <w:lvlJc w:val="left"/>
      <w:pPr>
        <w:tabs>
          <w:tab w:val="num" w:pos="480"/>
        </w:tabs>
        <w:ind w:left="48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600"/>
        </w:tabs>
        <w:ind w:left="600" w:hanging="1440"/>
      </w:pPr>
      <w:rPr>
        <w:rFonts w:hint="default"/>
      </w:rPr>
    </w:lvl>
    <w:lvl w:ilvl="8">
      <w:start w:val="1"/>
      <w:numFmt w:val="decimal"/>
      <w:lvlText w:val="%1.%2.%3.%4.%5.%6.%7.%8.%9."/>
      <w:lvlJc w:val="left"/>
      <w:pPr>
        <w:tabs>
          <w:tab w:val="num" w:pos="840"/>
        </w:tabs>
        <w:ind w:left="840" w:hanging="1800"/>
      </w:pPr>
      <w:rPr>
        <w:rFonts w:hint="default"/>
      </w:rPr>
    </w:lvl>
  </w:abstractNum>
  <w:abstractNum w:abstractNumId="5">
    <w:nsid w:val="78AD6581"/>
    <w:multiLevelType w:val="multilevel"/>
    <w:tmpl w:val="B9962B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B26"/>
    <w:rsid w:val="0001227B"/>
    <w:rsid w:val="00095896"/>
    <w:rsid w:val="000A4CC4"/>
    <w:rsid w:val="000C6F40"/>
    <w:rsid w:val="000D1706"/>
    <w:rsid w:val="001A3D28"/>
    <w:rsid w:val="00215E79"/>
    <w:rsid w:val="00257885"/>
    <w:rsid w:val="0027527C"/>
    <w:rsid w:val="002777CE"/>
    <w:rsid w:val="0030648F"/>
    <w:rsid w:val="00425CD4"/>
    <w:rsid w:val="00445461"/>
    <w:rsid w:val="00450D42"/>
    <w:rsid w:val="00462991"/>
    <w:rsid w:val="00480B26"/>
    <w:rsid w:val="004843F8"/>
    <w:rsid w:val="00513280"/>
    <w:rsid w:val="00553CFD"/>
    <w:rsid w:val="00585170"/>
    <w:rsid w:val="00682D7F"/>
    <w:rsid w:val="008A17F3"/>
    <w:rsid w:val="008D5225"/>
    <w:rsid w:val="00923F17"/>
    <w:rsid w:val="00956A22"/>
    <w:rsid w:val="0096671F"/>
    <w:rsid w:val="0096698C"/>
    <w:rsid w:val="009A1415"/>
    <w:rsid w:val="00A04A3C"/>
    <w:rsid w:val="00A22CEA"/>
    <w:rsid w:val="00A24B67"/>
    <w:rsid w:val="00A656AA"/>
    <w:rsid w:val="00B17F35"/>
    <w:rsid w:val="00B26461"/>
    <w:rsid w:val="00B45C36"/>
    <w:rsid w:val="00BA73E0"/>
    <w:rsid w:val="00BE4976"/>
    <w:rsid w:val="00BF2100"/>
    <w:rsid w:val="00BF3437"/>
    <w:rsid w:val="00C21B0A"/>
    <w:rsid w:val="00C62A3F"/>
    <w:rsid w:val="00C81FE9"/>
    <w:rsid w:val="00C9199F"/>
    <w:rsid w:val="00E158F8"/>
    <w:rsid w:val="00E222B0"/>
    <w:rsid w:val="00EB04EF"/>
    <w:rsid w:val="00F72C9B"/>
    <w:rsid w:val="00FC2868"/>
    <w:rsid w:val="00FE6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26"/>
    <w:pPr>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Elegant"/>
    <w:basedOn w:val="a1"/>
    <w:rsid w:val="00480B26"/>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4">
    <w:name w:val="Balloon Text"/>
    <w:basedOn w:val="a"/>
    <w:link w:val="a5"/>
    <w:uiPriority w:val="99"/>
    <w:semiHidden/>
    <w:unhideWhenUsed/>
    <w:rsid w:val="00480B26"/>
    <w:rPr>
      <w:rFonts w:ascii="Tahoma" w:hAnsi="Tahoma" w:cs="Tahoma"/>
      <w:sz w:val="16"/>
      <w:szCs w:val="16"/>
    </w:rPr>
  </w:style>
  <w:style w:type="character" w:customStyle="1" w:styleId="a5">
    <w:name w:val="Текст выноски Знак"/>
    <w:basedOn w:val="a0"/>
    <w:link w:val="a4"/>
    <w:uiPriority w:val="99"/>
    <w:semiHidden/>
    <w:rsid w:val="00480B26"/>
    <w:rPr>
      <w:rFonts w:ascii="Tahoma" w:eastAsia="Times New Roman" w:hAnsi="Tahoma" w:cs="Tahoma"/>
      <w:sz w:val="16"/>
      <w:szCs w:val="16"/>
      <w:lang w:eastAsia="ru-RU"/>
    </w:rPr>
  </w:style>
  <w:style w:type="table" w:styleId="a6">
    <w:name w:val="Table Grid"/>
    <w:basedOn w:val="a1"/>
    <w:uiPriority w:val="59"/>
    <w:rsid w:val="00425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A14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26"/>
    <w:pPr>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Elegant"/>
    <w:basedOn w:val="a1"/>
    <w:rsid w:val="00480B26"/>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4">
    <w:name w:val="Balloon Text"/>
    <w:basedOn w:val="a"/>
    <w:link w:val="a5"/>
    <w:uiPriority w:val="99"/>
    <w:semiHidden/>
    <w:unhideWhenUsed/>
    <w:rsid w:val="00480B26"/>
    <w:rPr>
      <w:rFonts w:ascii="Tahoma" w:hAnsi="Tahoma" w:cs="Tahoma"/>
      <w:sz w:val="16"/>
      <w:szCs w:val="16"/>
    </w:rPr>
  </w:style>
  <w:style w:type="character" w:customStyle="1" w:styleId="a5">
    <w:name w:val="Текст выноски Знак"/>
    <w:basedOn w:val="a0"/>
    <w:link w:val="a4"/>
    <w:uiPriority w:val="99"/>
    <w:semiHidden/>
    <w:rsid w:val="00480B26"/>
    <w:rPr>
      <w:rFonts w:ascii="Tahoma" w:eastAsia="Times New Roman" w:hAnsi="Tahoma" w:cs="Tahoma"/>
      <w:sz w:val="16"/>
      <w:szCs w:val="16"/>
      <w:lang w:eastAsia="ru-RU"/>
    </w:rPr>
  </w:style>
  <w:style w:type="table" w:styleId="a6">
    <w:name w:val="Table Grid"/>
    <w:basedOn w:val="a1"/>
    <w:uiPriority w:val="59"/>
    <w:rsid w:val="00425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A1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558795">
      <w:bodyDiv w:val="1"/>
      <w:marLeft w:val="0"/>
      <w:marRight w:val="0"/>
      <w:marTop w:val="0"/>
      <w:marBottom w:val="0"/>
      <w:divBdr>
        <w:top w:val="none" w:sz="0" w:space="0" w:color="auto"/>
        <w:left w:val="none" w:sz="0" w:space="0" w:color="auto"/>
        <w:bottom w:val="none" w:sz="0" w:space="0" w:color="auto"/>
        <w:right w:val="none" w:sz="0" w:space="0" w:color="auto"/>
      </w:divBdr>
    </w:div>
    <w:div w:id="325668267">
      <w:bodyDiv w:val="1"/>
      <w:marLeft w:val="0"/>
      <w:marRight w:val="0"/>
      <w:marTop w:val="0"/>
      <w:marBottom w:val="0"/>
      <w:divBdr>
        <w:top w:val="none" w:sz="0" w:space="0" w:color="auto"/>
        <w:left w:val="none" w:sz="0" w:space="0" w:color="auto"/>
        <w:bottom w:val="none" w:sz="0" w:space="0" w:color="auto"/>
        <w:right w:val="none" w:sz="0" w:space="0" w:color="auto"/>
      </w:divBdr>
    </w:div>
    <w:div w:id="391124570">
      <w:bodyDiv w:val="1"/>
      <w:marLeft w:val="0"/>
      <w:marRight w:val="0"/>
      <w:marTop w:val="0"/>
      <w:marBottom w:val="0"/>
      <w:divBdr>
        <w:top w:val="none" w:sz="0" w:space="0" w:color="auto"/>
        <w:left w:val="none" w:sz="0" w:space="0" w:color="auto"/>
        <w:bottom w:val="none" w:sz="0" w:space="0" w:color="auto"/>
        <w:right w:val="none" w:sz="0" w:space="0" w:color="auto"/>
      </w:divBdr>
    </w:div>
    <w:div w:id="682971922">
      <w:bodyDiv w:val="1"/>
      <w:marLeft w:val="0"/>
      <w:marRight w:val="0"/>
      <w:marTop w:val="0"/>
      <w:marBottom w:val="0"/>
      <w:divBdr>
        <w:top w:val="none" w:sz="0" w:space="0" w:color="auto"/>
        <w:left w:val="none" w:sz="0" w:space="0" w:color="auto"/>
        <w:bottom w:val="none" w:sz="0" w:space="0" w:color="auto"/>
        <w:right w:val="none" w:sz="0" w:space="0" w:color="auto"/>
      </w:divBdr>
    </w:div>
    <w:div w:id="1156914052">
      <w:bodyDiv w:val="1"/>
      <w:marLeft w:val="0"/>
      <w:marRight w:val="0"/>
      <w:marTop w:val="0"/>
      <w:marBottom w:val="0"/>
      <w:divBdr>
        <w:top w:val="none" w:sz="0" w:space="0" w:color="auto"/>
        <w:left w:val="none" w:sz="0" w:space="0" w:color="auto"/>
        <w:bottom w:val="none" w:sz="0" w:space="0" w:color="auto"/>
        <w:right w:val="none" w:sz="0" w:space="0" w:color="auto"/>
      </w:divBdr>
    </w:div>
    <w:div w:id="1299723392">
      <w:bodyDiv w:val="1"/>
      <w:marLeft w:val="0"/>
      <w:marRight w:val="0"/>
      <w:marTop w:val="0"/>
      <w:marBottom w:val="0"/>
      <w:divBdr>
        <w:top w:val="none" w:sz="0" w:space="0" w:color="auto"/>
        <w:left w:val="none" w:sz="0" w:space="0" w:color="auto"/>
        <w:bottom w:val="none" w:sz="0" w:space="0" w:color="auto"/>
        <w:right w:val="none" w:sz="0" w:space="0" w:color="auto"/>
      </w:divBdr>
    </w:div>
    <w:div w:id="133275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hart" Target="charts/chart4.xml"/><Relationship Id="rId18" Type="http://schemas.openxmlformats.org/officeDocument/2006/relationships/image" Target="media/image4.png"/><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1.xml"/><Relationship Id="rId7" Type="http://schemas.openxmlformats.org/officeDocument/2006/relationships/image" Target="media/image1.emf"/><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4.xml"/><Relationship Id="rId33" Type="http://schemas.openxmlformats.org/officeDocument/2006/relationships/chart" Target="charts/chart20.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0.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3.xml"/><Relationship Id="rId32" Type="http://schemas.openxmlformats.org/officeDocument/2006/relationships/chart" Target="charts/chart19.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image" Target="media/image5.png"/><Relationship Id="rId28" Type="http://schemas.openxmlformats.org/officeDocument/2006/relationships/chart" Target="charts/chart16.xml"/><Relationship Id="rId36"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9.xml"/><Relationship Id="rId31" Type="http://schemas.openxmlformats.org/officeDocument/2006/relationships/chart" Target="charts/chart18.xm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chart" Target="charts/chart5.xml"/><Relationship Id="rId22" Type="http://schemas.openxmlformats.org/officeDocument/2006/relationships/chart" Target="charts/chart12.xml"/><Relationship Id="rId27" Type="http://schemas.openxmlformats.org/officeDocument/2006/relationships/image" Target="media/image6.png"/><Relationship Id="rId30" Type="http://schemas.openxmlformats.org/officeDocument/2006/relationships/image" Target="media/image7.png"/><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1045;&#1082;&#1072;&#1090;&#1077;&#1088;&#1080;&#1085;&#1072;\Desktop\&#1056;&#1072;&#1082;&#1091;&#1088;&#1089;\&#1053;&#1086;&#1074;&#1099;&#1081;%20&#1056;&#1072;&#1082;&#1091;&#1088;&#1089;\2016-2017\&#1040;&#1085;&#1072;&#1083;&#1080;&#1079;%20&#1088;&#1077;&#1079;&#1091;&#1083;&#1100;&#1090;&#1072;&#1090;&#1086;&#1074;\11%20&#1082;&#1083;&#1072;&#1089;&#1089;\&#1053;&#1086;&#1103;&#1073;&#1088;&#1100;\&#1050;&#1088;&#1072;&#1089;&#1085;&#1086;&#1072;&#1088;&#1084;&#1077;&#1081;&#1089;&#1082;&#1080;&#1081;\&#1059;&#1090;&#1086;&#1095;%20&#1040;&#1085;&#1072;&#1083;&#1080;&#1079;_11_&#1052;&#1040;&#1058;_&#1087;&#1088;&#1086;&#1092;%20&#1050;&#1088;&#1072;&#1089;&#1085;&#1086;&#1072;&#1088;&#1084;&#1077;&#1081;&#1089;&#1082;&#1080;&#1081;.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package" Target="../embeddings/Microsoft_Excel_Worksheet9.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10.xml"/><Relationship Id="rId2" Type="http://schemas.openxmlformats.org/officeDocument/2006/relationships/package" Target="../embeddings/Microsoft_Excel_Worksheet10.xlsx"/><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11.xml"/><Relationship Id="rId2" Type="http://schemas.openxmlformats.org/officeDocument/2006/relationships/package" Target="../embeddings/Microsoft_Excel_Worksheet11.xlsx"/><Relationship Id="rId1" Type="http://schemas.openxmlformats.org/officeDocument/2006/relationships/themeOverride" Target="../theme/themeOverride9.xml"/></Relationships>
</file>

<file path=word/charts/_rels/chart13.xml.rels><?xml version="1.0" encoding="UTF-8" standalone="yes"?>
<Relationships xmlns="http://schemas.openxmlformats.org/package/2006/relationships"><Relationship Id="rId3" Type="http://schemas.openxmlformats.org/officeDocument/2006/relationships/chartUserShapes" Target="../drawings/drawing12.xml"/><Relationship Id="rId2" Type="http://schemas.openxmlformats.org/officeDocument/2006/relationships/package" Target="../embeddings/Microsoft_Excel_Worksheet12.xlsx"/><Relationship Id="rId1" Type="http://schemas.openxmlformats.org/officeDocument/2006/relationships/themeOverride" Target="../theme/themeOverride10.xml"/></Relationships>
</file>

<file path=word/charts/_rels/chart14.xml.rels><?xml version="1.0" encoding="UTF-8" standalone="yes"?>
<Relationships xmlns="http://schemas.openxmlformats.org/package/2006/relationships"><Relationship Id="rId3" Type="http://schemas.openxmlformats.org/officeDocument/2006/relationships/chartUserShapes" Target="../drawings/drawing13.xml"/><Relationship Id="rId2" Type="http://schemas.openxmlformats.org/officeDocument/2006/relationships/package" Target="../embeddings/Microsoft_Excel_Worksheet13.xlsx"/><Relationship Id="rId1" Type="http://schemas.openxmlformats.org/officeDocument/2006/relationships/themeOverride" Target="../theme/themeOverride11.xml"/></Relationships>
</file>

<file path=word/charts/_rels/chart15.xml.rels><?xml version="1.0" encoding="UTF-8" standalone="yes"?>
<Relationships xmlns="http://schemas.openxmlformats.org/package/2006/relationships"><Relationship Id="rId3" Type="http://schemas.openxmlformats.org/officeDocument/2006/relationships/chartUserShapes" Target="../drawings/drawing14.xml"/><Relationship Id="rId2" Type="http://schemas.openxmlformats.org/officeDocument/2006/relationships/package" Target="../embeddings/Microsoft_Excel_Worksheet14.xlsx"/><Relationship Id="rId1" Type="http://schemas.openxmlformats.org/officeDocument/2006/relationships/themeOverride" Target="../theme/themeOverride12.xml"/></Relationships>
</file>

<file path=word/charts/_rels/chart16.xml.rels><?xml version="1.0" encoding="UTF-8" standalone="yes"?>
<Relationships xmlns="http://schemas.openxmlformats.org/package/2006/relationships"><Relationship Id="rId3" Type="http://schemas.openxmlformats.org/officeDocument/2006/relationships/chartUserShapes" Target="../drawings/drawing15.xml"/><Relationship Id="rId2" Type="http://schemas.openxmlformats.org/officeDocument/2006/relationships/package" Target="../embeddings/Microsoft_Excel_Worksheet15.xlsx"/><Relationship Id="rId1" Type="http://schemas.openxmlformats.org/officeDocument/2006/relationships/themeOverride" Target="../theme/themeOverride13.xml"/></Relationships>
</file>

<file path=word/charts/_rels/chart17.xml.rels><?xml version="1.0" encoding="UTF-8" standalone="yes"?>
<Relationships xmlns="http://schemas.openxmlformats.org/package/2006/relationships"><Relationship Id="rId3" Type="http://schemas.openxmlformats.org/officeDocument/2006/relationships/chartUserShapes" Target="../drawings/drawing16.xml"/><Relationship Id="rId2" Type="http://schemas.openxmlformats.org/officeDocument/2006/relationships/package" Target="../embeddings/Microsoft_Excel_Worksheet16.xlsx"/><Relationship Id="rId1" Type="http://schemas.openxmlformats.org/officeDocument/2006/relationships/themeOverride" Target="../theme/themeOverride14.xml"/></Relationships>
</file>

<file path=word/charts/_rels/chart18.xml.rels><?xml version="1.0" encoding="UTF-8" standalone="yes"?>
<Relationships xmlns="http://schemas.openxmlformats.org/package/2006/relationships"><Relationship Id="rId3" Type="http://schemas.openxmlformats.org/officeDocument/2006/relationships/chartUserShapes" Target="../drawings/drawing17.xml"/><Relationship Id="rId2" Type="http://schemas.openxmlformats.org/officeDocument/2006/relationships/package" Target="../embeddings/Microsoft_Excel_Worksheet17.xlsx"/><Relationship Id="rId1" Type="http://schemas.openxmlformats.org/officeDocument/2006/relationships/themeOverride" Target="../theme/themeOverride15.xml"/></Relationships>
</file>

<file path=word/charts/_rels/chart19.xml.rels><?xml version="1.0" encoding="UTF-8" standalone="yes"?>
<Relationships xmlns="http://schemas.openxmlformats.org/package/2006/relationships"><Relationship Id="rId3" Type="http://schemas.openxmlformats.org/officeDocument/2006/relationships/chartUserShapes" Target="../drawings/drawing18.xml"/><Relationship Id="rId2" Type="http://schemas.openxmlformats.org/officeDocument/2006/relationships/package" Target="../embeddings/Microsoft_Excel_Worksheet18.xlsx"/><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3" Type="http://schemas.openxmlformats.org/officeDocument/2006/relationships/chartUserShapes" Target="../drawings/drawing19.xml"/><Relationship Id="rId2" Type="http://schemas.openxmlformats.org/officeDocument/2006/relationships/package" Target="../embeddings/Microsoft_Excel_Worksheet19.xlsx"/><Relationship Id="rId1" Type="http://schemas.openxmlformats.org/officeDocument/2006/relationships/themeOverride" Target="../theme/themeOverride17.xml"/></Relationships>
</file>

<file path=word/charts/_rels/chart21.xml.rels><?xml version="1.0" encoding="UTF-8" standalone="yes"?>
<Relationships xmlns="http://schemas.openxmlformats.org/package/2006/relationships"><Relationship Id="rId3" Type="http://schemas.openxmlformats.org/officeDocument/2006/relationships/chartUserShapes" Target="../drawings/drawing20.xml"/><Relationship Id="rId2" Type="http://schemas.openxmlformats.org/officeDocument/2006/relationships/package" Target="../embeddings/Microsoft_Excel_Worksheet20.xlsx"/><Relationship Id="rId1" Type="http://schemas.openxmlformats.org/officeDocument/2006/relationships/themeOverride" Target="../theme/themeOverride18.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package" Target="../embeddings/Microsoft_Excel_Worksheet8.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strRef>
              <c:f>'[Уточ Анализ_11_МАТ_проф Красноармейский.xlsx]11 класс'!$B$299:$B$315</c:f>
              <c:strCache>
                <c:ptCount val="17"/>
                <c:pt idx="0">
                  <c:v>МБОУ СОШ № 6</c:v>
                </c:pt>
                <c:pt idx="1">
                  <c:v>МОУ СОШ № 9</c:v>
                </c:pt>
                <c:pt idx="2">
                  <c:v>МБОУ СОШ № 18</c:v>
                </c:pt>
                <c:pt idx="3">
                  <c:v>МБОУ СОШ № 5</c:v>
                </c:pt>
                <c:pt idx="4">
                  <c:v>МАОУ СОШ № 10</c:v>
                </c:pt>
                <c:pt idx="5">
                  <c:v>МБОУ СОШ № 1</c:v>
                </c:pt>
                <c:pt idx="6">
                  <c:v>МБОУ СОШ № 39</c:v>
                </c:pt>
                <c:pt idx="7">
                  <c:v>МБОУ СОШ № 4</c:v>
                </c:pt>
                <c:pt idx="8">
                  <c:v>МАОУ СОШ № 8</c:v>
                </c:pt>
                <c:pt idx="9">
                  <c:v>МБОУ СОШ № 19</c:v>
                </c:pt>
                <c:pt idx="10">
                  <c:v>МАОУ СОШ № 7</c:v>
                </c:pt>
                <c:pt idx="11">
                  <c:v>МБОУ СОШ № 12</c:v>
                </c:pt>
                <c:pt idx="12">
                  <c:v>МОУ СОШ № 28</c:v>
                </c:pt>
                <c:pt idx="13">
                  <c:v>МБОУ СОШ № 55</c:v>
                </c:pt>
                <c:pt idx="14">
                  <c:v>МБОУ СОШ № 11</c:v>
                </c:pt>
                <c:pt idx="15">
                  <c:v>МБОУ СОШ № 15</c:v>
                </c:pt>
                <c:pt idx="16">
                  <c:v>(В) СОШ </c:v>
                </c:pt>
              </c:strCache>
            </c:strRef>
          </c:cat>
          <c:val>
            <c:numRef>
              <c:f>'[Уточ Анализ_11_МАТ_проф Красноармейский.xlsx]11 класс'!$C$299:$C$315</c:f>
              <c:numCache>
                <c:formatCode>General</c:formatCode>
                <c:ptCount val="17"/>
              </c:numCache>
            </c:numRef>
          </c:val>
        </c:ser>
        <c:ser>
          <c:idx val="1"/>
          <c:order val="1"/>
          <c:invertIfNegative val="0"/>
          <c:cat>
            <c:strRef>
              <c:f>'[Уточ Анализ_11_МАТ_проф Красноармейский.xlsx]11 класс'!$B$299:$B$315</c:f>
              <c:strCache>
                <c:ptCount val="17"/>
                <c:pt idx="0">
                  <c:v>МБОУ СОШ № 6</c:v>
                </c:pt>
                <c:pt idx="1">
                  <c:v>МОУ СОШ № 9</c:v>
                </c:pt>
                <c:pt idx="2">
                  <c:v>МБОУ СОШ № 18</c:v>
                </c:pt>
                <c:pt idx="3">
                  <c:v>МБОУ СОШ № 5</c:v>
                </c:pt>
                <c:pt idx="4">
                  <c:v>МАОУ СОШ № 10</c:v>
                </c:pt>
                <c:pt idx="5">
                  <c:v>МБОУ СОШ № 1</c:v>
                </c:pt>
                <c:pt idx="6">
                  <c:v>МБОУ СОШ № 39</c:v>
                </c:pt>
                <c:pt idx="7">
                  <c:v>МБОУ СОШ № 4</c:v>
                </c:pt>
                <c:pt idx="8">
                  <c:v>МАОУ СОШ № 8</c:v>
                </c:pt>
                <c:pt idx="9">
                  <c:v>МБОУ СОШ № 19</c:v>
                </c:pt>
                <c:pt idx="10">
                  <c:v>МАОУ СОШ № 7</c:v>
                </c:pt>
                <c:pt idx="11">
                  <c:v>МБОУ СОШ № 12</c:v>
                </c:pt>
                <c:pt idx="12">
                  <c:v>МОУ СОШ № 28</c:v>
                </c:pt>
                <c:pt idx="13">
                  <c:v>МБОУ СОШ № 55</c:v>
                </c:pt>
                <c:pt idx="14">
                  <c:v>МБОУ СОШ № 11</c:v>
                </c:pt>
                <c:pt idx="15">
                  <c:v>МБОУ СОШ № 15</c:v>
                </c:pt>
                <c:pt idx="16">
                  <c:v>(В) СОШ </c:v>
                </c:pt>
              </c:strCache>
            </c:strRef>
          </c:cat>
          <c:val>
            <c:numRef>
              <c:f>'[Уточ Анализ_11_МАТ_проф Красноармейский.xlsx]11 класс'!$D$299:$D$315</c:f>
              <c:numCache>
                <c:formatCode>General</c:formatCode>
                <c:ptCount val="17"/>
              </c:numCache>
            </c:numRef>
          </c:val>
        </c:ser>
        <c:ser>
          <c:idx val="2"/>
          <c:order val="2"/>
          <c:spPr>
            <a:solidFill>
              <a:srgbClr val="0070C0"/>
            </a:solidFill>
          </c:spPr>
          <c:invertIfNegative val="0"/>
          <c:cat>
            <c:strRef>
              <c:f>'[Уточ Анализ_11_МАТ_проф Красноармейский.xlsx]11 класс'!$B$299:$B$315</c:f>
              <c:strCache>
                <c:ptCount val="17"/>
                <c:pt idx="0">
                  <c:v>МБОУ СОШ № 6</c:v>
                </c:pt>
                <c:pt idx="1">
                  <c:v>МОУ СОШ № 9</c:v>
                </c:pt>
                <c:pt idx="2">
                  <c:v>МБОУ СОШ № 18</c:v>
                </c:pt>
                <c:pt idx="3">
                  <c:v>МБОУ СОШ № 5</c:v>
                </c:pt>
                <c:pt idx="4">
                  <c:v>МАОУ СОШ № 10</c:v>
                </c:pt>
                <c:pt idx="5">
                  <c:v>МБОУ СОШ № 1</c:v>
                </c:pt>
                <c:pt idx="6">
                  <c:v>МБОУ СОШ № 39</c:v>
                </c:pt>
                <c:pt idx="7">
                  <c:v>МБОУ СОШ № 4</c:v>
                </c:pt>
                <c:pt idx="8">
                  <c:v>МАОУ СОШ № 8</c:v>
                </c:pt>
                <c:pt idx="9">
                  <c:v>МБОУ СОШ № 19</c:v>
                </c:pt>
                <c:pt idx="10">
                  <c:v>МАОУ СОШ № 7</c:v>
                </c:pt>
                <c:pt idx="11">
                  <c:v>МБОУ СОШ № 12</c:v>
                </c:pt>
                <c:pt idx="12">
                  <c:v>МОУ СОШ № 28</c:v>
                </c:pt>
                <c:pt idx="13">
                  <c:v>МБОУ СОШ № 55</c:v>
                </c:pt>
                <c:pt idx="14">
                  <c:v>МБОУ СОШ № 11</c:v>
                </c:pt>
                <c:pt idx="15">
                  <c:v>МБОУ СОШ № 15</c:v>
                </c:pt>
                <c:pt idx="16">
                  <c:v>(В) СОШ </c:v>
                </c:pt>
              </c:strCache>
            </c:strRef>
          </c:cat>
          <c:val>
            <c:numRef>
              <c:f>'[Уточ Анализ_11_МАТ_проф Красноармейский.xlsx]11 класс'!$E$299:$E$315</c:f>
              <c:numCache>
                <c:formatCode>General</c:formatCode>
                <c:ptCount val="17"/>
                <c:pt idx="0">
                  <c:v>0</c:v>
                </c:pt>
                <c:pt idx="1">
                  <c:v>0</c:v>
                </c:pt>
                <c:pt idx="2">
                  <c:v>15</c:v>
                </c:pt>
                <c:pt idx="3">
                  <c:v>20.83</c:v>
                </c:pt>
                <c:pt idx="4">
                  <c:v>21.7</c:v>
                </c:pt>
                <c:pt idx="5">
                  <c:v>21.95</c:v>
                </c:pt>
                <c:pt idx="6">
                  <c:v>22.22</c:v>
                </c:pt>
                <c:pt idx="7">
                  <c:v>23.07</c:v>
                </c:pt>
                <c:pt idx="8">
                  <c:v>31.25</c:v>
                </c:pt>
                <c:pt idx="9">
                  <c:v>33.33</c:v>
                </c:pt>
                <c:pt idx="10">
                  <c:v>35.29</c:v>
                </c:pt>
                <c:pt idx="11">
                  <c:v>37.5</c:v>
                </c:pt>
                <c:pt idx="12">
                  <c:v>38.090000000000003</c:v>
                </c:pt>
                <c:pt idx="13">
                  <c:v>42.3</c:v>
                </c:pt>
                <c:pt idx="14">
                  <c:v>42.85</c:v>
                </c:pt>
                <c:pt idx="15">
                  <c:v>63.63</c:v>
                </c:pt>
                <c:pt idx="16">
                  <c:v>74.28</c:v>
                </c:pt>
              </c:numCache>
            </c:numRef>
          </c:val>
        </c:ser>
        <c:dLbls>
          <c:showLegendKey val="0"/>
          <c:showVal val="0"/>
          <c:showCatName val="0"/>
          <c:showSerName val="0"/>
          <c:showPercent val="0"/>
          <c:showBubbleSize val="0"/>
        </c:dLbls>
        <c:gapWidth val="150"/>
        <c:axId val="101425152"/>
        <c:axId val="101426688"/>
      </c:barChart>
      <c:catAx>
        <c:axId val="101425152"/>
        <c:scaling>
          <c:orientation val="minMax"/>
        </c:scaling>
        <c:delete val="0"/>
        <c:axPos val="b"/>
        <c:majorTickMark val="out"/>
        <c:minorTickMark val="none"/>
        <c:tickLblPos val="nextTo"/>
        <c:txPr>
          <a:bodyPr/>
          <a:lstStyle/>
          <a:p>
            <a:pPr>
              <a:defRPr sz="800"/>
            </a:pPr>
            <a:endParaRPr lang="ru-RU"/>
          </a:p>
        </c:txPr>
        <c:crossAx val="101426688"/>
        <c:crosses val="autoZero"/>
        <c:auto val="1"/>
        <c:lblAlgn val="ctr"/>
        <c:lblOffset val="100"/>
        <c:noMultiLvlLbl val="0"/>
      </c:catAx>
      <c:valAx>
        <c:axId val="101426688"/>
        <c:scaling>
          <c:orientation val="minMax"/>
        </c:scaling>
        <c:delete val="0"/>
        <c:axPos val="l"/>
        <c:majorGridlines/>
        <c:numFmt formatCode="General" sourceLinked="1"/>
        <c:majorTickMark val="out"/>
        <c:minorTickMark val="none"/>
        <c:tickLblPos val="nextTo"/>
        <c:crossAx val="101425152"/>
        <c:crosses val="autoZero"/>
        <c:crossBetween val="between"/>
      </c:val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latin typeface="Times New Roman" pitchFamily="18" charset="0"/>
                <a:cs typeface="Times New Roman" pitchFamily="18" charset="0"/>
              </a:rPr>
              <a:t>Процент "2" по литературе учащихся</a:t>
            </a:r>
          </a:p>
          <a:p>
            <a:pPr>
              <a:defRPr/>
            </a:pPr>
            <a:r>
              <a:rPr lang="ru-RU" sz="1600">
                <a:latin typeface="Times New Roman" pitchFamily="18" charset="0"/>
                <a:cs typeface="Times New Roman" pitchFamily="18" charset="0"/>
              </a:rPr>
              <a:t>11(12)-х классов КДР 14.12.2016</a:t>
            </a:r>
            <a:r>
              <a:rPr lang="ru-RU" sz="1600" baseline="0">
                <a:latin typeface="Times New Roman" pitchFamily="18" charset="0"/>
                <a:cs typeface="Times New Roman" pitchFamily="18" charset="0"/>
              </a:rPr>
              <a:t> г.</a:t>
            </a:r>
            <a:endParaRPr lang="ru-RU" sz="1600">
              <a:latin typeface="Times New Roman" pitchFamily="18" charset="0"/>
              <a:cs typeface="Times New Roman" pitchFamily="18" charset="0"/>
            </a:endParaRPr>
          </a:p>
        </c:rich>
      </c:tx>
      <c:layout>
        <c:manualLayout>
          <c:xMode val="edge"/>
          <c:yMode val="edge"/>
          <c:x val="0.21950612578994058"/>
          <c:y val="1.1995201919232307E-2"/>
        </c:manualLayout>
      </c:layout>
      <c:overlay val="0"/>
    </c:title>
    <c:autoTitleDeleted val="0"/>
    <c:plotArea>
      <c:layout/>
      <c:barChart>
        <c:barDir val="col"/>
        <c:grouping val="clustered"/>
        <c:varyColors val="0"/>
        <c:ser>
          <c:idx val="0"/>
          <c:order val="0"/>
          <c:tx>
            <c:strRef>
              <c:f>Лист1!$B$1</c:f>
              <c:strCache>
                <c:ptCount val="1"/>
                <c:pt idx="0">
                  <c:v>Ряд 1</c:v>
                </c:pt>
              </c:strCache>
            </c:strRef>
          </c:tx>
          <c:invertIfNegative val="0"/>
          <c:dLbls>
            <c:dLbl>
              <c:idx val="0"/>
              <c:layout>
                <c:manualLayout>
                  <c:x val="0"/>
                  <c:y val="1.6686664166979129E-2"/>
                </c:manualLayout>
              </c:layout>
              <c:dLblPos val="outEnd"/>
              <c:showLegendKey val="0"/>
              <c:showVal val="1"/>
              <c:showCatName val="0"/>
              <c:showSerName val="0"/>
              <c:showPercent val="0"/>
              <c:showBubbleSize val="0"/>
            </c:dLbl>
            <c:dLbl>
              <c:idx val="1"/>
              <c:layout>
                <c:manualLayout>
                  <c:x val="2.077294662285047E-3"/>
                  <c:y val="2.0654918135233097E-2"/>
                </c:manualLayout>
              </c:layout>
              <c:dLblPos val="outEnd"/>
              <c:showLegendKey val="0"/>
              <c:showVal val="1"/>
              <c:showCatName val="0"/>
              <c:showSerName val="0"/>
              <c:showPercent val="0"/>
              <c:showBubbleSize val="0"/>
            </c:dLbl>
            <c:dLbl>
              <c:idx val="2"/>
              <c:layout>
                <c:manualLayout>
                  <c:x val="0"/>
                  <c:y val="8.750156230471191E-3"/>
                </c:manualLayout>
              </c:layout>
              <c:dLblPos val="outEnd"/>
              <c:showLegendKey val="0"/>
              <c:showVal val="1"/>
              <c:showCatName val="0"/>
              <c:showSerName val="0"/>
              <c:showPercent val="0"/>
              <c:showBubbleSize val="0"/>
            </c:dLbl>
            <c:dLbl>
              <c:idx val="3"/>
              <c:layout>
                <c:manualLayout>
                  <c:x val="0"/>
                  <c:y val="4.781902262217223E-3"/>
                </c:manualLayout>
              </c:layout>
              <c:dLblPos val="outEnd"/>
              <c:showLegendKey val="0"/>
              <c:showVal val="1"/>
              <c:showCatName val="0"/>
              <c:showSerName val="0"/>
              <c:showPercent val="0"/>
              <c:showBubbleSize val="0"/>
            </c:dLbl>
            <c:dLbl>
              <c:idx val="4"/>
              <c:layout>
                <c:manualLayout>
                  <c:x val="0"/>
                  <c:y val="8.750156230471191E-3"/>
                </c:manualLayout>
              </c:layout>
              <c:dLblPos val="outEnd"/>
              <c:showLegendKey val="0"/>
              <c:showVal val="1"/>
              <c:showCatName val="0"/>
              <c:showSerName val="0"/>
              <c:showPercent val="0"/>
              <c:showBubbleSize val="0"/>
            </c:dLbl>
            <c:dLbl>
              <c:idx val="5"/>
              <c:layout>
                <c:manualLayout>
                  <c:x val="3.8083295533746079E-17"/>
                  <c:y val="4.781902262217223E-3"/>
                </c:manualLayout>
              </c:layout>
              <c:dLblPos val="outEnd"/>
              <c:showLegendKey val="0"/>
              <c:showVal val="1"/>
              <c:showCatName val="0"/>
              <c:showSerName val="0"/>
              <c:showPercent val="0"/>
              <c:showBubbleSize val="0"/>
            </c:dLbl>
            <c:dLbl>
              <c:idx val="6"/>
              <c:layout>
                <c:manualLayout>
                  <c:x val="0"/>
                  <c:y val="-1.1197700003302785E-2"/>
                </c:manualLayout>
              </c:layout>
              <c:dLblPos val="outEnd"/>
              <c:showLegendKey val="0"/>
              <c:showVal val="1"/>
              <c:showCatName val="0"/>
              <c:showSerName val="0"/>
              <c:showPercent val="0"/>
              <c:showBubbleSize val="0"/>
            </c:dLbl>
            <c:dLbl>
              <c:idx val="7"/>
              <c:layout>
                <c:manualLayout>
                  <c:x val="0"/>
                  <c:y val="-1.9208379640269876E-2"/>
                </c:manualLayout>
              </c:layout>
              <c:dLblPos val="outEnd"/>
              <c:showLegendKey val="0"/>
              <c:showVal val="1"/>
              <c:showCatName val="0"/>
              <c:showSerName val="0"/>
              <c:showPercent val="0"/>
              <c:showBubbleSize val="0"/>
            </c:dLbl>
            <c:dLbl>
              <c:idx val="8"/>
              <c:layout>
                <c:manualLayout>
                  <c:x val="2.077294662285047E-3"/>
                  <c:y val="4.781902262217223E-3"/>
                </c:manualLayout>
              </c:layout>
              <c:dLblPos val="outEnd"/>
              <c:showLegendKey val="0"/>
              <c:showVal val="1"/>
              <c:showCatName val="0"/>
              <c:showSerName val="0"/>
              <c:showPercent val="0"/>
              <c:showBubbleSize val="0"/>
            </c:dLbl>
            <c:dLbl>
              <c:idx val="9"/>
              <c:layout>
                <c:manualLayout>
                  <c:x val="-7.6166591067492159E-17"/>
                  <c:y val="4.781902262217223E-3"/>
                </c:manualLayout>
              </c:layout>
              <c:dLblPos val="outEnd"/>
              <c:showLegendKey val="0"/>
              <c:showVal val="1"/>
              <c:showCatName val="0"/>
              <c:showSerName val="0"/>
              <c:showPercent val="0"/>
              <c:showBubbleSize val="0"/>
            </c:dLbl>
            <c:dLbl>
              <c:idx val="10"/>
              <c:layout>
                <c:manualLayout>
                  <c:x val="0"/>
                  <c:y val="4.781902262217223E-3"/>
                </c:manualLayout>
              </c:layout>
              <c:dLblPos val="outEnd"/>
              <c:showLegendKey val="0"/>
              <c:showVal val="1"/>
              <c:showCatName val="0"/>
              <c:showSerName val="0"/>
              <c:showPercent val="0"/>
              <c:showBubbleSize val="0"/>
            </c:dLbl>
            <c:dLbl>
              <c:idx val="11"/>
              <c:layout>
                <c:manualLayout>
                  <c:x val="-2.077294662285047E-3"/>
                  <c:y val="-1.5059367579052619E-2"/>
                </c:manualLayout>
              </c:layout>
              <c:dLblPos val="outEnd"/>
              <c:showLegendKey val="0"/>
              <c:showVal val="1"/>
              <c:showCatName val="0"/>
              <c:showSerName val="0"/>
              <c:showPercent val="0"/>
              <c:showBubbleSize val="0"/>
            </c:dLbl>
            <c:dLbl>
              <c:idx val="12"/>
              <c:layout>
                <c:manualLayout>
                  <c:x val="0"/>
                  <c:y val="-1.5059367579052619E-2"/>
                </c:manualLayout>
              </c:layout>
              <c:dLblPos val="outEnd"/>
              <c:showLegendKey val="0"/>
              <c:showVal val="1"/>
              <c:showCatName val="0"/>
              <c:showSerName val="0"/>
              <c:showPercent val="0"/>
              <c:showBubbleSize val="0"/>
            </c:dLbl>
            <c:dLbl>
              <c:idx val="13"/>
              <c:layout>
                <c:manualLayout>
                  <c:x val="2.0774582287938883E-3"/>
                  <c:y val="-2.6964129483814523E-2"/>
                </c:manualLayout>
              </c:layout>
              <c:dLblPos val="outEnd"/>
              <c:showLegendKey val="0"/>
              <c:showVal val="1"/>
              <c:showCatName val="0"/>
              <c:showSerName val="0"/>
              <c:showPercent val="0"/>
              <c:showBubbleSize val="0"/>
            </c:dLbl>
            <c:dLbl>
              <c:idx val="14"/>
              <c:layout>
                <c:manualLayout>
                  <c:x val="0"/>
                  <c:y val="8.750156230471191E-3"/>
                </c:manualLayout>
              </c:layout>
              <c:dLblPos val="outEnd"/>
              <c:showLegendKey val="0"/>
              <c:showVal val="1"/>
              <c:showCatName val="0"/>
              <c:showSerName val="0"/>
              <c:showPercent val="0"/>
              <c:showBubbleSize val="0"/>
            </c:dLbl>
            <c:dLbl>
              <c:idx val="15"/>
              <c:layout>
                <c:manualLayout>
                  <c:x val="0"/>
                  <c:y val="8.1364829396332735E-4"/>
                </c:manualLayout>
              </c:layout>
              <c:dLblPos val="outEnd"/>
              <c:showLegendKey val="0"/>
              <c:showVal val="1"/>
              <c:showCatName val="0"/>
              <c:showSerName val="0"/>
              <c:showPercent val="0"/>
              <c:showBubbleSize val="0"/>
            </c:dLbl>
            <c:dLbl>
              <c:idx val="16"/>
              <c:layout>
                <c:manualLayout>
                  <c:x val="0"/>
                  <c:y val="4.781902262217223E-3"/>
                </c:manualLayout>
              </c:layout>
              <c:dLblPos val="outEnd"/>
              <c:showLegendKey val="0"/>
              <c:showVal val="1"/>
              <c:showCatName val="0"/>
              <c:showSerName val="0"/>
              <c:showPercent val="0"/>
              <c:showBubbleSize val="0"/>
            </c:dLbl>
            <c:txPr>
              <a:bodyPr/>
              <a:lstStyle/>
              <a:p>
                <a:pPr>
                  <a:defRPr sz="1100" b="1">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0"/>
          </c:dLbls>
          <c:cat>
            <c:strRef>
              <c:f>Лист1!$A$2:$A$7</c:f>
              <c:strCache>
                <c:ptCount val="6"/>
                <c:pt idx="0">
                  <c:v>СОШ 19</c:v>
                </c:pt>
                <c:pt idx="1">
                  <c:v>СОШ 1</c:v>
                </c:pt>
                <c:pt idx="2">
                  <c:v>СОШ 5</c:v>
                </c:pt>
                <c:pt idx="3">
                  <c:v>СОШ 7</c:v>
                </c:pt>
                <c:pt idx="4">
                  <c:v>СОШ 10</c:v>
                </c:pt>
                <c:pt idx="5">
                  <c:v>СОШ 39</c:v>
                </c:pt>
              </c:strCache>
            </c:strRef>
          </c:cat>
          <c:val>
            <c:numRef>
              <c:f>Лист1!$B$2:$B$7</c:f>
              <c:numCache>
                <c:formatCode>0</c:formatCode>
                <c:ptCount val="6"/>
                <c:pt idx="0">
                  <c:v>50</c:v>
                </c:pt>
                <c:pt idx="1">
                  <c:v>0</c:v>
                </c:pt>
                <c:pt idx="2">
                  <c:v>0</c:v>
                </c:pt>
                <c:pt idx="3">
                  <c:v>0</c:v>
                </c:pt>
                <c:pt idx="4">
                  <c:v>0</c:v>
                </c:pt>
                <c:pt idx="5">
                  <c:v>0</c:v>
                </c:pt>
              </c:numCache>
            </c:numRef>
          </c:val>
        </c:ser>
        <c:dLbls>
          <c:showLegendKey val="0"/>
          <c:showVal val="0"/>
          <c:showCatName val="0"/>
          <c:showSerName val="0"/>
          <c:showPercent val="0"/>
          <c:showBubbleSize val="0"/>
        </c:dLbls>
        <c:gapWidth val="150"/>
        <c:axId val="59745792"/>
        <c:axId val="59747328"/>
      </c:barChart>
      <c:catAx>
        <c:axId val="59745792"/>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59747328"/>
        <c:crosses val="autoZero"/>
        <c:auto val="1"/>
        <c:lblAlgn val="ctr"/>
        <c:lblOffset val="100"/>
        <c:noMultiLvlLbl val="0"/>
      </c:catAx>
      <c:valAx>
        <c:axId val="59747328"/>
        <c:scaling>
          <c:orientation val="minMax"/>
        </c:scaling>
        <c:delete val="0"/>
        <c:axPos val="l"/>
        <c:majorGridlines/>
        <c:numFmt formatCode="0" sourceLinked="1"/>
        <c:majorTickMark val="out"/>
        <c:minorTickMark val="none"/>
        <c:tickLblPos val="nextTo"/>
        <c:txPr>
          <a:bodyPr/>
          <a:lstStyle/>
          <a:p>
            <a:pPr>
              <a:defRPr sz="1050" b="1">
                <a:latin typeface="Times New Roman" pitchFamily="18" charset="0"/>
                <a:cs typeface="Times New Roman" pitchFamily="18" charset="0"/>
              </a:defRPr>
            </a:pPr>
            <a:endParaRPr lang="ru-RU"/>
          </a:p>
        </c:txPr>
        <c:crossAx val="59745792"/>
        <c:crosses val="autoZero"/>
        <c:crossBetween val="between"/>
      </c:valAx>
    </c:plotArea>
    <c:plotVisOnly val="1"/>
    <c:dispBlanksAs val="gap"/>
    <c:showDLblsOverMax val="0"/>
  </c:chart>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latin typeface="Times New Roman" pitchFamily="18" charset="0"/>
                <a:cs typeface="Times New Roman" pitchFamily="18" charset="0"/>
              </a:rPr>
              <a:t>Анализ КДР по информатике в 11</a:t>
            </a:r>
            <a:r>
              <a:rPr lang="ru-RU" sz="1600" baseline="0">
                <a:latin typeface="Times New Roman" pitchFamily="18" charset="0"/>
                <a:cs typeface="Times New Roman" pitchFamily="18" charset="0"/>
              </a:rPr>
              <a:t> (12)-х классах 14.12.2016г. по среднему баллу </a:t>
            </a:r>
            <a:endParaRPr lang="ru-RU" sz="1600">
              <a:latin typeface="Times New Roman" pitchFamily="18" charset="0"/>
              <a:cs typeface="Times New Roman" pitchFamily="18" charset="0"/>
            </a:endParaRPr>
          </a:p>
        </c:rich>
      </c:tx>
      <c:layout>
        <c:manualLayout>
          <c:xMode val="edge"/>
          <c:yMode val="edge"/>
          <c:x val="0.11582166812481773"/>
          <c:y val="0"/>
        </c:manualLayout>
      </c:layout>
      <c:overlay val="0"/>
    </c:title>
    <c:autoTitleDeleted val="0"/>
    <c:plotArea>
      <c:layout/>
      <c:barChart>
        <c:barDir val="col"/>
        <c:grouping val="clustered"/>
        <c:varyColors val="0"/>
        <c:ser>
          <c:idx val="0"/>
          <c:order val="0"/>
          <c:tx>
            <c:strRef>
              <c:f>Лист1!$B$1</c:f>
              <c:strCache>
                <c:ptCount val="1"/>
                <c:pt idx="0">
                  <c:v>Ряд 1</c:v>
                </c:pt>
              </c:strCache>
            </c:strRef>
          </c:tx>
          <c:invertIfNegative val="0"/>
          <c:dLbls>
            <c:dLbl>
              <c:idx val="0"/>
              <c:layout>
                <c:manualLayout>
                  <c:x val="0"/>
                  <c:y val="1.6686664166979129E-2"/>
                </c:manualLayout>
              </c:layout>
              <c:dLblPos val="outEnd"/>
              <c:showLegendKey val="0"/>
              <c:showVal val="1"/>
              <c:showCatName val="0"/>
              <c:showSerName val="0"/>
              <c:showPercent val="0"/>
              <c:showBubbleSize val="0"/>
            </c:dLbl>
            <c:dLbl>
              <c:idx val="1"/>
              <c:layout>
                <c:manualLayout>
                  <c:x val="2.077294662285047E-3"/>
                  <c:y val="2.0654918135233097E-2"/>
                </c:manualLayout>
              </c:layout>
              <c:dLblPos val="outEnd"/>
              <c:showLegendKey val="0"/>
              <c:showVal val="1"/>
              <c:showCatName val="0"/>
              <c:showSerName val="0"/>
              <c:showPercent val="0"/>
              <c:showBubbleSize val="0"/>
            </c:dLbl>
            <c:dLbl>
              <c:idx val="2"/>
              <c:layout>
                <c:manualLayout>
                  <c:x val="0"/>
                  <c:y val="8.750156230471191E-3"/>
                </c:manualLayout>
              </c:layout>
              <c:dLblPos val="outEnd"/>
              <c:showLegendKey val="0"/>
              <c:showVal val="1"/>
              <c:showCatName val="0"/>
              <c:showSerName val="0"/>
              <c:showPercent val="0"/>
              <c:showBubbleSize val="0"/>
            </c:dLbl>
            <c:dLbl>
              <c:idx val="3"/>
              <c:layout>
                <c:manualLayout>
                  <c:x val="0"/>
                  <c:y val="4.781902262217223E-3"/>
                </c:manualLayout>
              </c:layout>
              <c:dLblPos val="outEnd"/>
              <c:showLegendKey val="0"/>
              <c:showVal val="1"/>
              <c:showCatName val="0"/>
              <c:showSerName val="0"/>
              <c:showPercent val="0"/>
              <c:showBubbleSize val="0"/>
            </c:dLbl>
            <c:dLbl>
              <c:idx val="4"/>
              <c:layout>
                <c:manualLayout>
                  <c:x val="2.0591957979302633E-3"/>
                  <c:y val="-1.1091113610798651E-2"/>
                </c:manualLayout>
              </c:layout>
              <c:dLblPos val="outEnd"/>
              <c:showLegendKey val="0"/>
              <c:showVal val="1"/>
              <c:showCatName val="0"/>
              <c:showSerName val="0"/>
              <c:showPercent val="0"/>
              <c:showBubbleSize val="0"/>
            </c:dLbl>
            <c:dLbl>
              <c:idx val="5"/>
              <c:layout>
                <c:manualLayout>
                  <c:x val="2.0592247235394733E-3"/>
                  <c:y val="-3.0932383452068491E-2"/>
                </c:manualLayout>
              </c:layout>
              <c:dLblPos val="outEnd"/>
              <c:showLegendKey val="0"/>
              <c:showVal val="1"/>
              <c:showCatName val="0"/>
              <c:showSerName val="0"/>
              <c:showPercent val="0"/>
              <c:showBubbleSize val="0"/>
            </c:dLbl>
            <c:dLbl>
              <c:idx val="6"/>
              <c:layout>
                <c:manualLayout>
                  <c:x val="2.0593868799867162E-3"/>
                  <c:y val="-3.8868891388576431E-2"/>
                </c:manualLayout>
              </c:layout>
              <c:dLblPos val="outEnd"/>
              <c:showLegendKey val="0"/>
              <c:showVal val="1"/>
              <c:showCatName val="0"/>
              <c:showSerName val="0"/>
              <c:showPercent val="0"/>
              <c:showBubbleSize val="0"/>
            </c:dLbl>
            <c:dLbl>
              <c:idx val="7"/>
              <c:layout>
                <c:manualLayout>
                  <c:x val="0"/>
                  <c:y val="4.781902262217223E-3"/>
                </c:manualLayout>
              </c:layout>
              <c:dLblPos val="outEnd"/>
              <c:showLegendKey val="0"/>
              <c:showVal val="1"/>
              <c:showCatName val="0"/>
              <c:showSerName val="0"/>
              <c:showPercent val="0"/>
              <c:showBubbleSize val="0"/>
            </c:dLbl>
            <c:dLbl>
              <c:idx val="8"/>
              <c:layout>
                <c:manualLayout>
                  <c:x val="2.077294662285047E-3"/>
                  <c:y val="4.781902262217223E-3"/>
                </c:manualLayout>
              </c:layout>
              <c:dLblPos val="outEnd"/>
              <c:showLegendKey val="0"/>
              <c:showVal val="1"/>
              <c:showCatName val="0"/>
              <c:showSerName val="0"/>
              <c:showPercent val="0"/>
              <c:showBubbleSize val="0"/>
            </c:dLbl>
            <c:dLbl>
              <c:idx val="9"/>
              <c:layout>
                <c:manualLayout>
                  <c:x val="-7.6166591067492159E-17"/>
                  <c:y val="4.781902262217223E-3"/>
                </c:manualLayout>
              </c:layout>
              <c:dLblPos val="outEnd"/>
              <c:showLegendKey val="0"/>
              <c:showVal val="1"/>
              <c:showCatName val="0"/>
              <c:showSerName val="0"/>
              <c:showPercent val="0"/>
              <c:showBubbleSize val="0"/>
            </c:dLbl>
            <c:dLbl>
              <c:idx val="10"/>
              <c:layout>
                <c:manualLayout>
                  <c:x val="0"/>
                  <c:y val="4.781902262217223E-3"/>
                </c:manualLayout>
              </c:layout>
              <c:dLblPos val="outEnd"/>
              <c:showLegendKey val="0"/>
              <c:showVal val="1"/>
              <c:showCatName val="0"/>
              <c:showSerName val="0"/>
              <c:showPercent val="0"/>
              <c:showBubbleSize val="0"/>
            </c:dLbl>
            <c:dLbl>
              <c:idx val="11"/>
              <c:layout>
                <c:manualLayout>
                  <c:x val="-2.077294662285047E-3"/>
                  <c:y val="-1.5059367579052619E-2"/>
                </c:manualLayout>
              </c:layout>
              <c:dLblPos val="outEnd"/>
              <c:showLegendKey val="0"/>
              <c:showVal val="1"/>
              <c:showCatName val="0"/>
              <c:showSerName val="0"/>
              <c:showPercent val="0"/>
              <c:showBubbleSize val="0"/>
            </c:dLbl>
            <c:dLbl>
              <c:idx val="12"/>
              <c:layout>
                <c:manualLayout>
                  <c:x val="0"/>
                  <c:y val="-1.5059367579052619E-2"/>
                </c:manualLayout>
              </c:layout>
              <c:dLblPos val="outEnd"/>
              <c:showLegendKey val="0"/>
              <c:showVal val="1"/>
              <c:showCatName val="0"/>
              <c:showSerName val="0"/>
              <c:showPercent val="0"/>
              <c:showBubbleSize val="0"/>
            </c:dLbl>
            <c:dLbl>
              <c:idx val="13"/>
              <c:layout>
                <c:manualLayout>
                  <c:x val="2.0774582287938883E-3"/>
                  <c:y val="-2.6964129483814523E-2"/>
                </c:manualLayout>
              </c:layout>
              <c:dLblPos val="outEnd"/>
              <c:showLegendKey val="0"/>
              <c:showVal val="1"/>
              <c:showCatName val="0"/>
              <c:showSerName val="0"/>
              <c:showPercent val="0"/>
              <c:showBubbleSize val="0"/>
            </c:dLbl>
            <c:dLbl>
              <c:idx val="14"/>
              <c:layout>
                <c:manualLayout>
                  <c:x val="0"/>
                  <c:y val="8.750156230471191E-3"/>
                </c:manualLayout>
              </c:layout>
              <c:dLblPos val="outEnd"/>
              <c:showLegendKey val="0"/>
              <c:showVal val="1"/>
              <c:showCatName val="0"/>
              <c:showSerName val="0"/>
              <c:showPercent val="0"/>
              <c:showBubbleSize val="0"/>
            </c:dLbl>
            <c:dLbl>
              <c:idx val="15"/>
              <c:layout>
                <c:manualLayout>
                  <c:x val="0"/>
                  <c:y val="8.1364829396332735E-4"/>
                </c:manualLayout>
              </c:layout>
              <c:dLblPos val="outEnd"/>
              <c:showLegendKey val="0"/>
              <c:showVal val="1"/>
              <c:showCatName val="0"/>
              <c:showSerName val="0"/>
              <c:showPercent val="0"/>
              <c:showBubbleSize val="0"/>
            </c:dLbl>
            <c:dLbl>
              <c:idx val="16"/>
              <c:layout>
                <c:manualLayout>
                  <c:x val="0"/>
                  <c:y val="4.781902262217223E-3"/>
                </c:manualLayout>
              </c:layout>
              <c:dLblPos val="outEnd"/>
              <c:showLegendKey val="0"/>
              <c:showVal val="1"/>
              <c:showCatName val="0"/>
              <c:showSerName val="0"/>
              <c:showPercent val="0"/>
              <c:showBubbleSize val="0"/>
            </c:dLbl>
            <c:txPr>
              <a:bodyPr/>
              <a:lstStyle/>
              <a:p>
                <a:pPr>
                  <a:defRPr sz="1100" b="1">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0"/>
          </c:dLbls>
          <c:cat>
            <c:strRef>
              <c:f>Лист1!$A$2:$A$9</c:f>
              <c:strCache>
                <c:ptCount val="8"/>
                <c:pt idx="0">
                  <c:v>СОШ 55</c:v>
                </c:pt>
                <c:pt idx="1">
                  <c:v>СОШ 6</c:v>
                </c:pt>
                <c:pt idx="2">
                  <c:v>СОШ 4</c:v>
                </c:pt>
                <c:pt idx="3">
                  <c:v>СОШ 10</c:v>
                </c:pt>
                <c:pt idx="4">
                  <c:v>СОШ 15</c:v>
                </c:pt>
                <c:pt idx="5">
                  <c:v>СОШ 11</c:v>
                </c:pt>
                <c:pt idx="6">
                  <c:v>СОШ 39</c:v>
                </c:pt>
                <c:pt idx="7">
                  <c:v>СОШ 19</c:v>
                </c:pt>
              </c:strCache>
            </c:strRef>
          </c:cat>
          <c:val>
            <c:numRef>
              <c:f>Лист1!$B$2:$B$9</c:f>
              <c:numCache>
                <c:formatCode>General</c:formatCode>
                <c:ptCount val="8"/>
                <c:pt idx="0">
                  <c:v>11.5</c:v>
                </c:pt>
                <c:pt idx="1">
                  <c:v>10</c:v>
                </c:pt>
                <c:pt idx="2">
                  <c:v>9</c:v>
                </c:pt>
                <c:pt idx="3">
                  <c:v>8</c:v>
                </c:pt>
                <c:pt idx="4">
                  <c:v>7</c:v>
                </c:pt>
                <c:pt idx="5">
                  <c:v>6.5</c:v>
                </c:pt>
                <c:pt idx="6">
                  <c:v>6.3</c:v>
                </c:pt>
                <c:pt idx="7">
                  <c:v>3</c:v>
                </c:pt>
              </c:numCache>
            </c:numRef>
          </c:val>
        </c:ser>
        <c:dLbls>
          <c:showLegendKey val="0"/>
          <c:showVal val="0"/>
          <c:showCatName val="0"/>
          <c:showSerName val="0"/>
          <c:showPercent val="0"/>
          <c:showBubbleSize val="0"/>
        </c:dLbls>
        <c:gapWidth val="150"/>
        <c:axId val="59600896"/>
        <c:axId val="59602432"/>
      </c:barChart>
      <c:catAx>
        <c:axId val="59600896"/>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59602432"/>
        <c:crosses val="autoZero"/>
        <c:auto val="1"/>
        <c:lblAlgn val="ctr"/>
        <c:lblOffset val="100"/>
        <c:noMultiLvlLbl val="0"/>
      </c:catAx>
      <c:valAx>
        <c:axId val="59602432"/>
        <c:scaling>
          <c:orientation val="minMax"/>
        </c:scaling>
        <c:delete val="0"/>
        <c:axPos val="l"/>
        <c:majorGridlines/>
        <c:numFmt formatCode="General" sourceLinked="1"/>
        <c:majorTickMark val="out"/>
        <c:minorTickMark val="none"/>
        <c:tickLblPos val="nextTo"/>
        <c:txPr>
          <a:bodyPr/>
          <a:lstStyle/>
          <a:p>
            <a:pPr>
              <a:defRPr sz="1050" b="1">
                <a:latin typeface="Times New Roman" pitchFamily="18" charset="0"/>
                <a:cs typeface="Times New Roman" pitchFamily="18" charset="0"/>
              </a:defRPr>
            </a:pPr>
            <a:endParaRPr lang="ru-RU"/>
          </a:p>
        </c:txPr>
        <c:crossAx val="59600896"/>
        <c:crosses val="autoZero"/>
        <c:crossBetween val="between"/>
      </c:valAx>
    </c:plotArea>
    <c:plotVisOnly val="1"/>
    <c:dispBlanksAs val="gap"/>
    <c:showDLblsOverMax val="0"/>
  </c:chart>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latin typeface="Times New Roman" pitchFamily="18" charset="0"/>
                <a:cs typeface="Times New Roman" pitchFamily="18" charset="0"/>
              </a:rPr>
              <a:t>Процент "2" по информатике учащихся</a:t>
            </a:r>
          </a:p>
          <a:p>
            <a:pPr>
              <a:defRPr/>
            </a:pPr>
            <a:r>
              <a:rPr lang="ru-RU" sz="1600">
                <a:latin typeface="Times New Roman" pitchFamily="18" charset="0"/>
                <a:cs typeface="Times New Roman" pitchFamily="18" charset="0"/>
              </a:rPr>
              <a:t>11(12)-х классов КДР 14.12.2016</a:t>
            </a:r>
            <a:r>
              <a:rPr lang="ru-RU" sz="1600" baseline="0">
                <a:latin typeface="Times New Roman" pitchFamily="18" charset="0"/>
                <a:cs typeface="Times New Roman" pitchFamily="18" charset="0"/>
              </a:rPr>
              <a:t> г.</a:t>
            </a:r>
            <a:endParaRPr lang="ru-RU" sz="1600">
              <a:latin typeface="Times New Roman" pitchFamily="18" charset="0"/>
              <a:cs typeface="Times New Roman" pitchFamily="18" charset="0"/>
            </a:endParaRPr>
          </a:p>
        </c:rich>
      </c:tx>
      <c:layout>
        <c:manualLayout>
          <c:xMode val="edge"/>
          <c:yMode val="edge"/>
          <c:x val="0.21950612578994058"/>
          <c:y val="1.1995201919232307E-2"/>
        </c:manualLayout>
      </c:layout>
      <c:overlay val="0"/>
    </c:title>
    <c:autoTitleDeleted val="0"/>
    <c:plotArea>
      <c:layout/>
      <c:barChart>
        <c:barDir val="col"/>
        <c:grouping val="clustered"/>
        <c:varyColors val="0"/>
        <c:ser>
          <c:idx val="0"/>
          <c:order val="0"/>
          <c:tx>
            <c:strRef>
              <c:f>Лист1!$B$1</c:f>
              <c:strCache>
                <c:ptCount val="1"/>
                <c:pt idx="0">
                  <c:v>Ряд 1</c:v>
                </c:pt>
              </c:strCache>
            </c:strRef>
          </c:tx>
          <c:invertIfNegative val="0"/>
          <c:dLbls>
            <c:dLbl>
              <c:idx val="0"/>
              <c:layout>
                <c:manualLayout>
                  <c:x val="0"/>
                  <c:y val="1.6686664166979129E-2"/>
                </c:manualLayout>
              </c:layout>
              <c:dLblPos val="outEnd"/>
              <c:showLegendKey val="0"/>
              <c:showVal val="1"/>
              <c:showCatName val="0"/>
              <c:showSerName val="0"/>
              <c:showPercent val="0"/>
              <c:showBubbleSize val="0"/>
            </c:dLbl>
            <c:dLbl>
              <c:idx val="1"/>
              <c:layout>
                <c:manualLayout>
                  <c:x val="2.077294662285047E-3"/>
                  <c:y val="2.0654918135233097E-2"/>
                </c:manualLayout>
              </c:layout>
              <c:dLblPos val="outEnd"/>
              <c:showLegendKey val="0"/>
              <c:showVal val="1"/>
              <c:showCatName val="0"/>
              <c:showSerName val="0"/>
              <c:showPercent val="0"/>
              <c:showBubbleSize val="0"/>
            </c:dLbl>
            <c:dLbl>
              <c:idx val="2"/>
              <c:layout>
                <c:manualLayout>
                  <c:x val="0"/>
                  <c:y val="8.750156230471191E-3"/>
                </c:manualLayout>
              </c:layout>
              <c:dLblPos val="outEnd"/>
              <c:showLegendKey val="0"/>
              <c:showVal val="1"/>
              <c:showCatName val="0"/>
              <c:showSerName val="0"/>
              <c:showPercent val="0"/>
              <c:showBubbleSize val="0"/>
            </c:dLbl>
            <c:dLbl>
              <c:idx val="3"/>
              <c:layout>
                <c:manualLayout>
                  <c:x val="0"/>
                  <c:y val="4.781902262217223E-3"/>
                </c:manualLayout>
              </c:layout>
              <c:dLblPos val="outEnd"/>
              <c:showLegendKey val="0"/>
              <c:showVal val="1"/>
              <c:showCatName val="0"/>
              <c:showSerName val="0"/>
              <c:showPercent val="0"/>
              <c:showBubbleSize val="0"/>
            </c:dLbl>
            <c:dLbl>
              <c:idx val="4"/>
              <c:layout>
                <c:manualLayout>
                  <c:x val="0"/>
                  <c:y val="8.750156230471191E-3"/>
                </c:manualLayout>
              </c:layout>
              <c:dLblPos val="outEnd"/>
              <c:showLegendKey val="0"/>
              <c:showVal val="1"/>
              <c:showCatName val="0"/>
              <c:showSerName val="0"/>
              <c:showPercent val="0"/>
              <c:showBubbleSize val="0"/>
            </c:dLbl>
            <c:dLbl>
              <c:idx val="5"/>
              <c:layout>
                <c:manualLayout>
                  <c:x val="3.8083295533746079E-17"/>
                  <c:y val="4.781902262217223E-3"/>
                </c:manualLayout>
              </c:layout>
              <c:dLblPos val="outEnd"/>
              <c:showLegendKey val="0"/>
              <c:showVal val="1"/>
              <c:showCatName val="0"/>
              <c:showSerName val="0"/>
              <c:showPercent val="0"/>
              <c:showBubbleSize val="0"/>
            </c:dLbl>
            <c:dLbl>
              <c:idx val="6"/>
              <c:layout>
                <c:manualLayout>
                  <c:x val="0"/>
                  <c:y val="-1.1197700003302785E-2"/>
                </c:manualLayout>
              </c:layout>
              <c:dLblPos val="outEnd"/>
              <c:showLegendKey val="0"/>
              <c:showVal val="1"/>
              <c:showCatName val="0"/>
              <c:showSerName val="0"/>
              <c:showPercent val="0"/>
              <c:showBubbleSize val="0"/>
            </c:dLbl>
            <c:dLbl>
              <c:idx val="7"/>
              <c:layout>
                <c:manualLayout>
                  <c:x val="0"/>
                  <c:y val="-1.9208379640269876E-2"/>
                </c:manualLayout>
              </c:layout>
              <c:dLblPos val="outEnd"/>
              <c:showLegendKey val="0"/>
              <c:showVal val="1"/>
              <c:showCatName val="0"/>
              <c:showSerName val="0"/>
              <c:showPercent val="0"/>
              <c:showBubbleSize val="0"/>
            </c:dLbl>
            <c:dLbl>
              <c:idx val="8"/>
              <c:layout>
                <c:manualLayout>
                  <c:x val="2.077294662285047E-3"/>
                  <c:y val="4.781902262217223E-3"/>
                </c:manualLayout>
              </c:layout>
              <c:dLblPos val="outEnd"/>
              <c:showLegendKey val="0"/>
              <c:showVal val="1"/>
              <c:showCatName val="0"/>
              <c:showSerName val="0"/>
              <c:showPercent val="0"/>
              <c:showBubbleSize val="0"/>
            </c:dLbl>
            <c:dLbl>
              <c:idx val="9"/>
              <c:layout>
                <c:manualLayout>
                  <c:x val="-7.6166591067492159E-17"/>
                  <c:y val="4.781902262217223E-3"/>
                </c:manualLayout>
              </c:layout>
              <c:dLblPos val="outEnd"/>
              <c:showLegendKey val="0"/>
              <c:showVal val="1"/>
              <c:showCatName val="0"/>
              <c:showSerName val="0"/>
              <c:showPercent val="0"/>
              <c:showBubbleSize val="0"/>
            </c:dLbl>
            <c:dLbl>
              <c:idx val="10"/>
              <c:layout>
                <c:manualLayout>
                  <c:x val="0"/>
                  <c:y val="4.781902262217223E-3"/>
                </c:manualLayout>
              </c:layout>
              <c:dLblPos val="outEnd"/>
              <c:showLegendKey val="0"/>
              <c:showVal val="1"/>
              <c:showCatName val="0"/>
              <c:showSerName val="0"/>
              <c:showPercent val="0"/>
              <c:showBubbleSize val="0"/>
            </c:dLbl>
            <c:dLbl>
              <c:idx val="11"/>
              <c:layout>
                <c:manualLayout>
                  <c:x val="-2.077294662285047E-3"/>
                  <c:y val="-1.5059367579052619E-2"/>
                </c:manualLayout>
              </c:layout>
              <c:dLblPos val="outEnd"/>
              <c:showLegendKey val="0"/>
              <c:showVal val="1"/>
              <c:showCatName val="0"/>
              <c:showSerName val="0"/>
              <c:showPercent val="0"/>
              <c:showBubbleSize val="0"/>
            </c:dLbl>
            <c:dLbl>
              <c:idx val="12"/>
              <c:layout>
                <c:manualLayout>
                  <c:x val="0"/>
                  <c:y val="-1.5059367579052619E-2"/>
                </c:manualLayout>
              </c:layout>
              <c:dLblPos val="outEnd"/>
              <c:showLegendKey val="0"/>
              <c:showVal val="1"/>
              <c:showCatName val="0"/>
              <c:showSerName val="0"/>
              <c:showPercent val="0"/>
              <c:showBubbleSize val="0"/>
            </c:dLbl>
            <c:dLbl>
              <c:idx val="13"/>
              <c:layout>
                <c:manualLayout>
                  <c:x val="2.0774582287938883E-3"/>
                  <c:y val="-2.6964129483814523E-2"/>
                </c:manualLayout>
              </c:layout>
              <c:dLblPos val="outEnd"/>
              <c:showLegendKey val="0"/>
              <c:showVal val="1"/>
              <c:showCatName val="0"/>
              <c:showSerName val="0"/>
              <c:showPercent val="0"/>
              <c:showBubbleSize val="0"/>
            </c:dLbl>
            <c:dLbl>
              <c:idx val="14"/>
              <c:layout>
                <c:manualLayout>
                  <c:x val="0"/>
                  <c:y val="8.750156230471191E-3"/>
                </c:manualLayout>
              </c:layout>
              <c:dLblPos val="outEnd"/>
              <c:showLegendKey val="0"/>
              <c:showVal val="1"/>
              <c:showCatName val="0"/>
              <c:showSerName val="0"/>
              <c:showPercent val="0"/>
              <c:showBubbleSize val="0"/>
            </c:dLbl>
            <c:dLbl>
              <c:idx val="15"/>
              <c:layout>
                <c:manualLayout>
                  <c:x val="0"/>
                  <c:y val="8.1364829396332735E-4"/>
                </c:manualLayout>
              </c:layout>
              <c:dLblPos val="outEnd"/>
              <c:showLegendKey val="0"/>
              <c:showVal val="1"/>
              <c:showCatName val="0"/>
              <c:showSerName val="0"/>
              <c:showPercent val="0"/>
              <c:showBubbleSize val="0"/>
            </c:dLbl>
            <c:dLbl>
              <c:idx val="16"/>
              <c:layout>
                <c:manualLayout>
                  <c:x val="0"/>
                  <c:y val="4.781902262217223E-3"/>
                </c:manualLayout>
              </c:layout>
              <c:dLblPos val="outEnd"/>
              <c:showLegendKey val="0"/>
              <c:showVal val="1"/>
              <c:showCatName val="0"/>
              <c:showSerName val="0"/>
              <c:showPercent val="0"/>
              <c:showBubbleSize val="0"/>
            </c:dLbl>
            <c:txPr>
              <a:bodyPr/>
              <a:lstStyle/>
              <a:p>
                <a:pPr>
                  <a:defRPr sz="1100" b="1">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0"/>
          </c:dLbls>
          <c:cat>
            <c:strRef>
              <c:f>Лист1!$A$2:$A$9</c:f>
              <c:strCache>
                <c:ptCount val="8"/>
                <c:pt idx="0">
                  <c:v>СОШ 19</c:v>
                </c:pt>
                <c:pt idx="1">
                  <c:v>СОШ 4</c:v>
                </c:pt>
                <c:pt idx="2">
                  <c:v>СОШ 6</c:v>
                </c:pt>
                <c:pt idx="3">
                  <c:v>СОШ 10</c:v>
                </c:pt>
                <c:pt idx="4">
                  <c:v>СОШ 11</c:v>
                </c:pt>
                <c:pt idx="5">
                  <c:v>СОШ 15</c:v>
                </c:pt>
                <c:pt idx="6">
                  <c:v>СОШ 39</c:v>
                </c:pt>
                <c:pt idx="7">
                  <c:v>СОШ 55</c:v>
                </c:pt>
              </c:strCache>
            </c:strRef>
          </c:cat>
          <c:val>
            <c:numRef>
              <c:f>Лист1!$B$2:$B$9</c:f>
              <c:numCache>
                <c:formatCode>0.0</c:formatCode>
                <c:ptCount val="8"/>
                <c:pt idx="0">
                  <c:v>66.7</c:v>
                </c:pt>
                <c:pt idx="1">
                  <c:v>0</c:v>
                </c:pt>
                <c:pt idx="2">
                  <c:v>0</c:v>
                </c:pt>
                <c:pt idx="3">
                  <c:v>0</c:v>
                </c:pt>
                <c:pt idx="4">
                  <c:v>0</c:v>
                </c:pt>
                <c:pt idx="5">
                  <c:v>0</c:v>
                </c:pt>
                <c:pt idx="6">
                  <c:v>0</c:v>
                </c:pt>
                <c:pt idx="7">
                  <c:v>0</c:v>
                </c:pt>
              </c:numCache>
            </c:numRef>
          </c:val>
        </c:ser>
        <c:dLbls>
          <c:showLegendKey val="0"/>
          <c:showVal val="0"/>
          <c:showCatName val="0"/>
          <c:showSerName val="0"/>
          <c:showPercent val="0"/>
          <c:showBubbleSize val="0"/>
        </c:dLbls>
        <c:gapWidth val="150"/>
        <c:axId val="59963648"/>
        <c:axId val="59965440"/>
      </c:barChart>
      <c:catAx>
        <c:axId val="59963648"/>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59965440"/>
        <c:crosses val="autoZero"/>
        <c:auto val="1"/>
        <c:lblAlgn val="ctr"/>
        <c:lblOffset val="100"/>
        <c:noMultiLvlLbl val="0"/>
      </c:catAx>
      <c:valAx>
        <c:axId val="59965440"/>
        <c:scaling>
          <c:orientation val="minMax"/>
        </c:scaling>
        <c:delete val="0"/>
        <c:axPos val="l"/>
        <c:majorGridlines/>
        <c:numFmt formatCode="0.0" sourceLinked="1"/>
        <c:majorTickMark val="out"/>
        <c:minorTickMark val="none"/>
        <c:tickLblPos val="nextTo"/>
        <c:txPr>
          <a:bodyPr/>
          <a:lstStyle/>
          <a:p>
            <a:pPr>
              <a:defRPr sz="1050" b="1">
                <a:latin typeface="Times New Roman" pitchFamily="18" charset="0"/>
                <a:cs typeface="Times New Roman" pitchFamily="18" charset="0"/>
              </a:defRPr>
            </a:pPr>
            <a:endParaRPr lang="ru-RU"/>
          </a:p>
        </c:txPr>
        <c:crossAx val="59963648"/>
        <c:crosses val="autoZero"/>
        <c:crossBetween val="between"/>
      </c:valAx>
    </c:plotArea>
    <c:plotVisOnly val="1"/>
    <c:dispBlanksAs val="gap"/>
    <c:showDLblsOverMax val="0"/>
  </c:chart>
  <c:externalData r:id="rId2">
    <c:autoUpdate val="0"/>
  </c:externalData>
  <c:userShapes r:id="rId3"/>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latin typeface="Times New Roman" pitchFamily="18" charset="0"/>
                <a:cs typeface="Times New Roman" pitchFamily="18" charset="0"/>
              </a:rPr>
              <a:t>Процент "2" по русскому языку учащихся</a:t>
            </a:r>
          </a:p>
          <a:p>
            <a:pPr>
              <a:defRPr/>
            </a:pPr>
            <a:r>
              <a:rPr lang="ru-RU" sz="1600">
                <a:latin typeface="Times New Roman" pitchFamily="18" charset="0"/>
                <a:cs typeface="Times New Roman" pitchFamily="18" charset="0"/>
              </a:rPr>
              <a:t>11(12)-х классов КДР 16.12.2016</a:t>
            </a:r>
            <a:r>
              <a:rPr lang="ru-RU" sz="1600" baseline="0">
                <a:latin typeface="Times New Roman" pitchFamily="18" charset="0"/>
                <a:cs typeface="Times New Roman" pitchFamily="18" charset="0"/>
              </a:rPr>
              <a:t> г.</a:t>
            </a:r>
            <a:endParaRPr lang="ru-RU" sz="1600">
              <a:latin typeface="Times New Roman" pitchFamily="18" charset="0"/>
              <a:cs typeface="Times New Roman" pitchFamily="18" charset="0"/>
            </a:endParaRPr>
          </a:p>
        </c:rich>
      </c:tx>
      <c:layout>
        <c:manualLayout>
          <c:xMode val="edge"/>
          <c:yMode val="edge"/>
          <c:x val="0.21950612578994058"/>
          <c:y val="1.1995201919232307E-2"/>
        </c:manualLayout>
      </c:layout>
      <c:overlay val="0"/>
    </c:title>
    <c:autoTitleDeleted val="0"/>
    <c:plotArea>
      <c:layout/>
      <c:barChart>
        <c:barDir val="col"/>
        <c:grouping val="clustered"/>
        <c:varyColors val="0"/>
        <c:ser>
          <c:idx val="0"/>
          <c:order val="0"/>
          <c:tx>
            <c:strRef>
              <c:f>Лист1!$B$1</c:f>
              <c:strCache>
                <c:ptCount val="1"/>
                <c:pt idx="0">
                  <c:v>Ряд 1</c:v>
                </c:pt>
              </c:strCache>
            </c:strRef>
          </c:tx>
          <c:invertIfNegative val="0"/>
          <c:dLbls>
            <c:dLbl>
              <c:idx val="0"/>
              <c:layout>
                <c:manualLayout>
                  <c:x val="0"/>
                  <c:y val="1.6686664166979129E-2"/>
                </c:manualLayout>
              </c:layout>
              <c:dLblPos val="outEnd"/>
              <c:showLegendKey val="0"/>
              <c:showVal val="1"/>
              <c:showCatName val="0"/>
              <c:showSerName val="0"/>
              <c:showPercent val="0"/>
              <c:showBubbleSize val="0"/>
            </c:dLbl>
            <c:dLbl>
              <c:idx val="1"/>
              <c:layout>
                <c:manualLayout>
                  <c:x val="2.077294662285047E-3"/>
                  <c:y val="2.0654918135233097E-2"/>
                </c:manualLayout>
              </c:layout>
              <c:dLblPos val="outEnd"/>
              <c:showLegendKey val="0"/>
              <c:showVal val="1"/>
              <c:showCatName val="0"/>
              <c:showSerName val="0"/>
              <c:showPercent val="0"/>
              <c:showBubbleSize val="0"/>
            </c:dLbl>
            <c:dLbl>
              <c:idx val="2"/>
              <c:layout>
                <c:manualLayout>
                  <c:x val="0"/>
                  <c:y val="8.750156230471191E-3"/>
                </c:manualLayout>
              </c:layout>
              <c:dLblPos val="outEnd"/>
              <c:showLegendKey val="0"/>
              <c:showVal val="1"/>
              <c:showCatName val="0"/>
              <c:showSerName val="0"/>
              <c:showPercent val="0"/>
              <c:showBubbleSize val="0"/>
            </c:dLbl>
            <c:dLbl>
              <c:idx val="3"/>
              <c:layout>
                <c:manualLayout>
                  <c:x val="0"/>
                  <c:y val="4.781902262217223E-3"/>
                </c:manualLayout>
              </c:layout>
              <c:dLblPos val="outEnd"/>
              <c:showLegendKey val="0"/>
              <c:showVal val="1"/>
              <c:showCatName val="0"/>
              <c:showSerName val="0"/>
              <c:showPercent val="0"/>
              <c:showBubbleSize val="0"/>
            </c:dLbl>
            <c:dLbl>
              <c:idx val="4"/>
              <c:layout>
                <c:manualLayout>
                  <c:x val="0"/>
                  <c:y val="8.750156230471191E-3"/>
                </c:manualLayout>
              </c:layout>
              <c:dLblPos val="outEnd"/>
              <c:showLegendKey val="0"/>
              <c:showVal val="1"/>
              <c:showCatName val="0"/>
              <c:showSerName val="0"/>
              <c:showPercent val="0"/>
              <c:showBubbleSize val="0"/>
            </c:dLbl>
            <c:dLbl>
              <c:idx val="5"/>
              <c:layout>
                <c:manualLayout>
                  <c:x val="0"/>
                  <c:y val="-1.519218277927801E-2"/>
                </c:manualLayout>
              </c:layout>
              <c:dLblPos val="outEnd"/>
              <c:showLegendKey val="0"/>
              <c:showVal val="1"/>
              <c:showCatName val="0"/>
              <c:showSerName val="0"/>
              <c:showPercent val="0"/>
              <c:showBubbleSize val="0"/>
            </c:dLbl>
            <c:dLbl>
              <c:idx val="6"/>
              <c:layout>
                <c:manualLayout>
                  <c:x val="0"/>
                  <c:y val="-1.1197700003302785E-2"/>
                </c:manualLayout>
              </c:layout>
              <c:dLblPos val="outEnd"/>
              <c:showLegendKey val="0"/>
              <c:showVal val="1"/>
              <c:showCatName val="0"/>
              <c:showSerName val="0"/>
              <c:showPercent val="0"/>
              <c:showBubbleSize val="0"/>
            </c:dLbl>
            <c:dLbl>
              <c:idx val="7"/>
              <c:layout>
                <c:manualLayout>
                  <c:x val="0"/>
                  <c:y val="-3.1203581559502182E-2"/>
                </c:manualLayout>
              </c:layout>
              <c:dLblPos val="outEnd"/>
              <c:showLegendKey val="0"/>
              <c:showVal val="1"/>
              <c:showCatName val="0"/>
              <c:showSerName val="0"/>
              <c:showPercent val="0"/>
              <c:showBubbleSize val="0"/>
            </c:dLbl>
            <c:dLbl>
              <c:idx val="8"/>
              <c:layout>
                <c:manualLayout>
                  <c:x val="2.077294662285047E-3"/>
                  <c:y val="4.781902262217223E-3"/>
                </c:manualLayout>
              </c:layout>
              <c:dLblPos val="outEnd"/>
              <c:showLegendKey val="0"/>
              <c:showVal val="1"/>
              <c:showCatName val="0"/>
              <c:showSerName val="0"/>
              <c:showPercent val="0"/>
              <c:showBubbleSize val="0"/>
            </c:dLbl>
            <c:dLbl>
              <c:idx val="9"/>
              <c:layout>
                <c:manualLayout>
                  <c:x val="-7.6166591067492159E-17"/>
                  <c:y val="4.781902262217223E-3"/>
                </c:manualLayout>
              </c:layout>
              <c:dLblPos val="outEnd"/>
              <c:showLegendKey val="0"/>
              <c:showVal val="1"/>
              <c:showCatName val="0"/>
              <c:showSerName val="0"/>
              <c:showPercent val="0"/>
              <c:showBubbleSize val="0"/>
            </c:dLbl>
            <c:dLbl>
              <c:idx val="10"/>
              <c:layout>
                <c:manualLayout>
                  <c:x val="0"/>
                  <c:y val="4.781902262217223E-3"/>
                </c:manualLayout>
              </c:layout>
              <c:dLblPos val="outEnd"/>
              <c:showLegendKey val="0"/>
              <c:showVal val="1"/>
              <c:showCatName val="0"/>
              <c:showSerName val="0"/>
              <c:showPercent val="0"/>
              <c:showBubbleSize val="0"/>
            </c:dLbl>
            <c:dLbl>
              <c:idx val="11"/>
              <c:layout>
                <c:manualLayout>
                  <c:x val="-3.5922161900203988E-6"/>
                  <c:y val="4.9469431150297172E-3"/>
                </c:manualLayout>
              </c:layout>
              <c:dLblPos val="outEnd"/>
              <c:showLegendKey val="0"/>
              <c:showVal val="1"/>
              <c:showCatName val="0"/>
              <c:showSerName val="0"/>
              <c:showPercent val="0"/>
              <c:showBubbleSize val="0"/>
            </c:dLbl>
            <c:dLbl>
              <c:idx val="12"/>
              <c:layout>
                <c:manualLayout>
                  <c:x val="0"/>
                  <c:y val="4.9145443650552741E-3"/>
                </c:manualLayout>
              </c:layout>
              <c:dLblPos val="outEnd"/>
              <c:showLegendKey val="0"/>
              <c:showVal val="1"/>
              <c:showCatName val="0"/>
              <c:showSerName val="0"/>
              <c:showPercent val="0"/>
              <c:showBubbleSize val="0"/>
            </c:dLbl>
            <c:dLbl>
              <c:idx val="13"/>
              <c:layout>
                <c:manualLayout>
                  <c:x val="2.0774439357104336E-3"/>
                  <c:y val="8.9889230875694181E-3"/>
                </c:manualLayout>
              </c:layout>
              <c:dLblPos val="outEnd"/>
              <c:showLegendKey val="0"/>
              <c:showVal val="1"/>
              <c:showCatName val="0"/>
              <c:showSerName val="0"/>
              <c:showPercent val="0"/>
              <c:showBubbleSize val="0"/>
            </c:dLbl>
            <c:dLbl>
              <c:idx val="14"/>
              <c:layout>
                <c:manualLayout>
                  <c:x val="0"/>
                  <c:y val="1.2762905633136057E-2"/>
                </c:manualLayout>
              </c:layout>
              <c:dLblPos val="outEnd"/>
              <c:showLegendKey val="0"/>
              <c:showVal val="1"/>
              <c:showCatName val="0"/>
              <c:showSerName val="0"/>
              <c:showPercent val="0"/>
              <c:showBubbleSize val="0"/>
            </c:dLbl>
            <c:dLbl>
              <c:idx val="15"/>
              <c:layout>
                <c:manualLayout>
                  <c:x val="0"/>
                  <c:y val="1.2808734773807012E-2"/>
                </c:manualLayout>
              </c:layout>
              <c:dLblPos val="outEnd"/>
              <c:showLegendKey val="0"/>
              <c:showVal val="1"/>
              <c:showCatName val="0"/>
              <c:showSerName val="0"/>
              <c:showPercent val="0"/>
              <c:showBubbleSize val="0"/>
            </c:dLbl>
            <c:dLbl>
              <c:idx val="16"/>
              <c:layout>
                <c:manualLayout>
                  <c:x val="0"/>
                  <c:y val="1.277139850934295E-2"/>
                </c:manualLayout>
              </c:layout>
              <c:dLblPos val="outEnd"/>
              <c:showLegendKey val="0"/>
              <c:showVal val="1"/>
              <c:showCatName val="0"/>
              <c:showSerName val="0"/>
              <c:showPercent val="0"/>
              <c:showBubbleSize val="0"/>
            </c:dLbl>
            <c:txPr>
              <a:bodyPr/>
              <a:lstStyle/>
              <a:p>
                <a:pPr>
                  <a:defRPr sz="1100" b="1">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0"/>
          </c:dLbls>
          <c:cat>
            <c:strRef>
              <c:f>Лист1!$A$2:$A$18</c:f>
              <c:strCache>
                <c:ptCount val="17"/>
                <c:pt idx="0">
                  <c:v>ВСОШ</c:v>
                </c:pt>
                <c:pt idx="1">
                  <c:v>СОШ 15</c:v>
                </c:pt>
                <c:pt idx="2">
                  <c:v>СОШ 5</c:v>
                </c:pt>
                <c:pt idx="3">
                  <c:v>СОШ 6</c:v>
                </c:pt>
                <c:pt idx="4">
                  <c:v>СОШ 10</c:v>
                </c:pt>
                <c:pt idx="5">
                  <c:v>СОШ 7</c:v>
                </c:pt>
                <c:pt idx="6">
                  <c:v>СОШ 19</c:v>
                </c:pt>
                <c:pt idx="7">
                  <c:v>СОШ 1</c:v>
                </c:pt>
                <c:pt idx="8">
                  <c:v>СОШ 4</c:v>
                </c:pt>
                <c:pt idx="9">
                  <c:v>СОШ 8</c:v>
                </c:pt>
                <c:pt idx="10">
                  <c:v>СОШ 9</c:v>
                </c:pt>
                <c:pt idx="11">
                  <c:v>СОШ 11</c:v>
                </c:pt>
                <c:pt idx="12">
                  <c:v>СОШ 12</c:v>
                </c:pt>
                <c:pt idx="13">
                  <c:v>СОШ 18</c:v>
                </c:pt>
                <c:pt idx="14">
                  <c:v>СОШ 28</c:v>
                </c:pt>
                <c:pt idx="15">
                  <c:v>СОШ 39</c:v>
                </c:pt>
                <c:pt idx="16">
                  <c:v>СОШ 55</c:v>
                </c:pt>
              </c:strCache>
            </c:strRef>
          </c:cat>
          <c:val>
            <c:numRef>
              <c:f>Лист1!$B$2:$B$18</c:f>
              <c:numCache>
                <c:formatCode>General</c:formatCode>
                <c:ptCount val="17"/>
                <c:pt idx="0">
                  <c:v>68.400000000000006</c:v>
                </c:pt>
                <c:pt idx="1">
                  <c:v>30</c:v>
                </c:pt>
                <c:pt idx="2">
                  <c:v>13</c:v>
                </c:pt>
                <c:pt idx="3">
                  <c:v>10</c:v>
                </c:pt>
                <c:pt idx="4">
                  <c:v>9.1</c:v>
                </c:pt>
                <c:pt idx="5">
                  <c:v>6.1</c:v>
                </c:pt>
                <c:pt idx="6">
                  <c:v>5.6</c:v>
                </c:pt>
                <c:pt idx="7">
                  <c:v>2.4</c:v>
                </c:pt>
                <c:pt idx="8">
                  <c:v>0</c:v>
                </c:pt>
                <c:pt idx="9">
                  <c:v>0</c:v>
                </c:pt>
                <c:pt idx="10">
                  <c:v>0</c:v>
                </c:pt>
                <c:pt idx="11">
                  <c:v>0</c:v>
                </c:pt>
                <c:pt idx="12">
                  <c:v>0</c:v>
                </c:pt>
                <c:pt idx="13">
                  <c:v>0</c:v>
                </c:pt>
                <c:pt idx="14">
                  <c:v>0</c:v>
                </c:pt>
                <c:pt idx="15">
                  <c:v>0</c:v>
                </c:pt>
                <c:pt idx="16">
                  <c:v>0</c:v>
                </c:pt>
              </c:numCache>
            </c:numRef>
          </c:val>
        </c:ser>
        <c:dLbls>
          <c:showLegendKey val="0"/>
          <c:showVal val="0"/>
          <c:showCatName val="0"/>
          <c:showSerName val="0"/>
          <c:showPercent val="0"/>
          <c:showBubbleSize val="0"/>
        </c:dLbls>
        <c:gapWidth val="150"/>
        <c:axId val="59802368"/>
        <c:axId val="59803904"/>
      </c:barChart>
      <c:catAx>
        <c:axId val="59802368"/>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59803904"/>
        <c:crosses val="autoZero"/>
        <c:auto val="1"/>
        <c:lblAlgn val="ctr"/>
        <c:lblOffset val="100"/>
        <c:noMultiLvlLbl val="0"/>
      </c:catAx>
      <c:valAx>
        <c:axId val="59803904"/>
        <c:scaling>
          <c:orientation val="minMax"/>
        </c:scaling>
        <c:delete val="0"/>
        <c:axPos val="l"/>
        <c:majorGridlines/>
        <c:numFmt formatCode="General" sourceLinked="1"/>
        <c:majorTickMark val="out"/>
        <c:minorTickMark val="none"/>
        <c:tickLblPos val="nextTo"/>
        <c:txPr>
          <a:bodyPr/>
          <a:lstStyle/>
          <a:p>
            <a:pPr>
              <a:defRPr sz="1050" b="1">
                <a:latin typeface="Times New Roman" pitchFamily="18" charset="0"/>
                <a:cs typeface="Times New Roman" pitchFamily="18" charset="0"/>
              </a:defRPr>
            </a:pPr>
            <a:endParaRPr lang="ru-RU"/>
          </a:p>
        </c:txPr>
        <c:crossAx val="59802368"/>
        <c:crosses val="autoZero"/>
        <c:crossBetween val="between"/>
      </c:valAx>
    </c:plotArea>
    <c:plotVisOnly val="1"/>
    <c:dispBlanksAs val="gap"/>
    <c:showDLblsOverMax val="0"/>
  </c:chart>
  <c:externalData r:id="rId2">
    <c:autoUpdate val="0"/>
  </c:externalData>
  <c:userShapes r:id="rId3"/>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latin typeface="Times New Roman" pitchFamily="18" charset="0"/>
                <a:cs typeface="Times New Roman" pitchFamily="18" charset="0"/>
              </a:rPr>
              <a:t>Анализ КДР по английскому языку</a:t>
            </a:r>
          </a:p>
          <a:p>
            <a:pPr>
              <a:defRPr/>
            </a:pPr>
            <a:r>
              <a:rPr lang="ru-RU" sz="1600">
                <a:latin typeface="Times New Roman" pitchFamily="18" charset="0"/>
                <a:cs typeface="Times New Roman" pitchFamily="18" charset="0"/>
              </a:rPr>
              <a:t> в 11</a:t>
            </a:r>
            <a:r>
              <a:rPr lang="ru-RU" sz="1600" baseline="0">
                <a:latin typeface="Times New Roman" pitchFamily="18" charset="0"/>
                <a:cs typeface="Times New Roman" pitchFamily="18" charset="0"/>
              </a:rPr>
              <a:t> (12)-х классах 22.12.2016г. по среднему баллу </a:t>
            </a:r>
            <a:endParaRPr lang="ru-RU" sz="1600">
              <a:latin typeface="Times New Roman" pitchFamily="18" charset="0"/>
              <a:cs typeface="Times New Roman" pitchFamily="18" charset="0"/>
            </a:endParaRPr>
          </a:p>
        </c:rich>
      </c:tx>
      <c:layout>
        <c:manualLayout>
          <c:xMode val="edge"/>
          <c:yMode val="edge"/>
          <c:x val="0.11582166812481773"/>
          <c:y val="0"/>
        </c:manualLayout>
      </c:layout>
      <c:overlay val="0"/>
    </c:title>
    <c:autoTitleDeleted val="0"/>
    <c:plotArea>
      <c:layout/>
      <c:barChart>
        <c:barDir val="col"/>
        <c:grouping val="clustered"/>
        <c:varyColors val="0"/>
        <c:ser>
          <c:idx val="0"/>
          <c:order val="0"/>
          <c:tx>
            <c:strRef>
              <c:f>Лист1!$B$1</c:f>
              <c:strCache>
                <c:ptCount val="1"/>
                <c:pt idx="0">
                  <c:v>Ряд 1</c:v>
                </c:pt>
              </c:strCache>
            </c:strRef>
          </c:tx>
          <c:invertIfNegative val="0"/>
          <c:dLbls>
            <c:dLbl>
              <c:idx val="0"/>
              <c:layout>
                <c:manualLayout>
                  <c:x val="0"/>
                  <c:y val="1.6686664166979129E-2"/>
                </c:manualLayout>
              </c:layout>
              <c:dLblPos val="outEnd"/>
              <c:showLegendKey val="0"/>
              <c:showVal val="1"/>
              <c:showCatName val="0"/>
              <c:showSerName val="0"/>
              <c:showPercent val="0"/>
              <c:showBubbleSize val="0"/>
            </c:dLbl>
            <c:dLbl>
              <c:idx val="1"/>
              <c:layout>
                <c:manualLayout>
                  <c:x val="2.077294662285047E-3"/>
                  <c:y val="2.0654918135233097E-2"/>
                </c:manualLayout>
              </c:layout>
              <c:dLblPos val="outEnd"/>
              <c:showLegendKey val="0"/>
              <c:showVal val="1"/>
              <c:showCatName val="0"/>
              <c:showSerName val="0"/>
              <c:showPercent val="0"/>
              <c:showBubbleSize val="0"/>
            </c:dLbl>
            <c:dLbl>
              <c:idx val="2"/>
              <c:layout>
                <c:manualLayout>
                  <c:x val="0"/>
                  <c:y val="8.750156230471191E-3"/>
                </c:manualLayout>
              </c:layout>
              <c:dLblPos val="outEnd"/>
              <c:showLegendKey val="0"/>
              <c:showVal val="1"/>
              <c:showCatName val="0"/>
              <c:showSerName val="0"/>
              <c:showPercent val="0"/>
              <c:showBubbleSize val="0"/>
            </c:dLbl>
            <c:dLbl>
              <c:idx val="3"/>
              <c:layout>
                <c:manualLayout>
                  <c:x val="0"/>
                  <c:y val="4.781902262217223E-3"/>
                </c:manualLayout>
              </c:layout>
              <c:dLblPos val="outEnd"/>
              <c:showLegendKey val="0"/>
              <c:showVal val="1"/>
              <c:showCatName val="0"/>
              <c:showSerName val="0"/>
              <c:showPercent val="0"/>
              <c:showBubbleSize val="0"/>
            </c:dLbl>
            <c:dLbl>
              <c:idx val="4"/>
              <c:layout>
                <c:manualLayout>
                  <c:x val="0"/>
                  <c:y val="2.4623172103487065E-2"/>
                </c:manualLayout>
              </c:layout>
              <c:dLblPos val="outEnd"/>
              <c:showLegendKey val="0"/>
              <c:showVal val="1"/>
              <c:showCatName val="0"/>
              <c:showSerName val="0"/>
              <c:showPercent val="0"/>
              <c:showBubbleSize val="0"/>
            </c:dLbl>
            <c:dLbl>
              <c:idx val="5"/>
              <c:layout>
                <c:manualLayout>
                  <c:x val="0"/>
                  <c:y val="2.4623172103487065E-2"/>
                </c:manualLayout>
              </c:layout>
              <c:dLblPos val="outEnd"/>
              <c:showLegendKey val="0"/>
              <c:showVal val="1"/>
              <c:showCatName val="0"/>
              <c:showSerName val="0"/>
              <c:showPercent val="0"/>
              <c:showBubbleSize val="0"/>
            </c:dLbl>
            <c:dLbl>
              <c:idx val="6"/>
              <c:layout>
                <c:manualLayout>
                  <c:x val="0"/>
                  <c:y val="4.781902262217223E-3"/>
                </c:manualLayout>
              </c:layout>
              <c:dLblPos val="outEnd"/>
              <c:showLegendKey val="0"/>
              <c:showVal val="1"/>
              <c:showCatName val="0"/>
              <c:showSerName val="0"/>
              <c:showPercent val="0"/>
              <c:showBubbleSize val="0"/>
            </c:dLbl>
            <c:dLbl>
              <c:idx val="7"/>
              <c:layout>
                <c:manualLayout>
                  <c:x val="0"/>
                  <c:y val="4.781902262217223E-3"/>
                </c:manualLayout>
              </c:layout>
              <c:dLblPos val="outEnd"/>
              <c:showLegendKey val="0"/>
              <c:showVal val="1"/>
              <c:showCatName val="0"/>
              <c:showSerName val="0"/>
              <c:showPercent val="0"/>
              <c:showBubbleSize val="0"/>
            </c:dLbl>
            <c:dLbl>
              <c:idx val="8"/>
              <c:layout>
                <c:manualLayout>
                  <c:x val="2.077294662285047E-3"/>
                  <c:y val="4.781902262217223E-3"/>
                </c:manualLayout>
              </c:layout>
              <c:dLblPos val="outEnd"/>
              <c:showLegendKey val="0"/>
              <c:showVal val="1"/>
              <c:showCatName val="0"/>
              <c:showSerName val="0"/>
              <c:showPercent val="0"/>
              <c:showBubbleSize val="0"/>
            </c:dLbl>
            <c:dLbl>
              <c:idx val="9"/>
              <c:layout>
                <c:manualLayout>
                  <c:x val="0"/>
                  <c:y val="-3.4900637420322463E-2"/>
                </c:manualLayout>
              </c:layout>
              <c:dLblPos val="outEnd"/>
              <c:showLegendKey val="0"/>
              <c:showVal val="1"/>
              <c:showCatName val="0"/>
              <c:showSerName val="0"/>
              <c:showPercent val="0"/>
              <c:showBubbleSize val="0"/>
            </c:dLbl>
            <c:dLbl>
              <c:idx val="10"/>
              <c:layout>
                <c:manualLayout>
                  <c:x val="0"/>
                  <c:y val="-3.8868891388576431E-2"/>
                </c:manualLayout>
              </c:layout>
              <c:dLblPos val="outEnd"/>
              <c:showLegendKey val="0"/>
              <c:showVal val="1"/>
              <c:showCatName val="0"/>
              <c:showSerName val="0"/>
              <c:showPercent val="0"/>
              <c:showBubbleSize val="0"/>
            </c:dLbl>
            <c:dLbl>
              <c:idx val="11"/>
              <c:layout>
                <c:manualLayout>
                  <c:x val="-2.0773584951556683E-3"/>
                  <c:y val="-3.4900637420322463E-2"/>
                </c:manualLayout>
              </c:layout>
              <c:dLblPos val="outEnd"/>
              <c:showLegendKey val="0"/>
              <c:showVal val="1"/>
              <c:showCatName val="0"/>
              <c:showSerName val="0"/>
              <c:showPercent val="0"/>
              <c:showBubbleSize val="0"/>
            </c:dLbl>
            <c:dLbl>
              <c:idx val="12"/>
              <c:layout>
                <c:manualLayout>
                  <c:x val="0"/>
                  <c:y val="-1.5059367579052619E-2"/>
                </c:manualLayout>
              </c:layout>
              <c:dLblPos val="outEnd"/>
              <c:showLegendKey val="0"/>
              <c:showVal val="1"/>
              <c:showCatName val="0"/>
              <c:showSerName val="0"/>
              <c:showPercent val="0"/>
              <c:showBubbleSize val="0"/>
            </c:dLbl>
            <c:dLbl>
              <c:idx val="13"/>
              <c:layout>
                <c:manualLayout>
                  <c:x val="2.0774582287938883E-3"/>
                  <c:y val="-2.6964129483814523E-2"/>
                </c:manualLayout>
              </c:layout>
              <c:dLblPos val="outEnd"/>
              <c:showLegendKey val="0"/>
              <c:showVal val="1"/>
              <c:showCatName val="0"/>
              <c:showSerName val="0"/>
              <c:showPercent val="0"/>
              <c:showBubbleSize val="0"/>
            </c:dLbl>
            <c:dLbl>
              <c:idx val="14"/>
              <c:layout>
                <c:manualLayout>
                  <c:x val="0"/>
                  <c:y val="8.750156230471191E-3"/>
                </c:manualLayout>
              </c:layout>
              <c:dLblPos val="outEnd"/>
              <c:showLegendKey val="0"/>
              <c:showVal val="1"/>
              <c:showCatName val="0"/>
              <c:showSerName val="0"/>
              <c:showPercent val="0"/>
              <c:showBubbleSize val="0"/>
            </c:dLbl>
            <c:dLbl>
              <c:idx val="15"/>
              <c:layout>
                <c:manualLayout>
                  <c:x val="0"/>
                  <c:y val="8.1364829396332735E-4"/>
                </c:manualLayout>
              </c:layout>
              <c:dLblPos val="outEnd"/>
              <c:showLegendKey val="0"/>
              <c:showVal val="1"/>
              <c:showCatName val="0"/>
              <c:showSerName val="0"/>
              <c:showPercent val="0"/>
              <c:showBubbleSize val="0"/>
            </c:dLbl>
            <c:dLbl>
              <c:idx val="16"/>
              <c:layout>
                <c:manualLayout>
                  <c:x val="0"/>
                  <c:y val="4.781902262217223E-3"/>
                </c:manualLayout>
              </c:layout>
              <c:dLblPos val="outEnd"/>
              <c:showLegendKey val="0"/>
              <c:showVal val="1"/>
              <c:showCatName val="0"/>
              <c:showSerName val="0"/>
              <c:showPercent val="0"/>
              <c:showBubbleSize val="0"/>
            </c:dLbl>
            <c:txPr>
              <a:bodyPr/>
              <a:lstStyle/>
              <a:p>
                <a:pPr>
                  <a:defRPr sz="1100" b="1">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0"/>
          </c:dLbls>
          <c:cat>
            <c:strRef>
              <c:f>Лист1!$A$2:$A$8</c:f>
              <c:strCache>
                <c:ptCount val="7"/>
                <c:pt idx="0">
                  <c:v>СОШ 10</c:v>
                </c:pt>
                <c:pt idx="1">
                  <c:v>СОШ 19</c:v>
                </c:pt>
                <c:pt idx="2">
                  <c:v>СОШ 7</c:v>
                </c:pt>
                <c:pt idx="3">
                  <c:v>СОШ 1</c:v>
                </c:pt>
                <c:pt idx="4">
                  <c:v>СОШ 8</c:v>
                </c:pt>
                <c:pt idx="5">
                  <c:v>СОШ 39</c:v>
                </c:pt>
                <c:pt idx="6">
                  <c:v>СОШ 5</c:v>
                </c:pt>
              </c:strCache>
            </c:strRef>
          </c:cat>
          <c:val>
            <c:numRef>
              <c:f>Лист1!$B$2:$B$8</c:f>
              <c:numCache>
                <c:formatCode>General</c:formatCode>
                <c:ptCount val="7"/>
                <c:pt idx="0">
                  <c:v>23</c:v>
                </c:pt>
                <c:pt idx="1">
                  <c:v>23</c:v>
                </c:pt>
                <c:pt idx="2">
                  <c:v>22</c:v>
                </c:pt>
                <c:pt idx="3">
                  <c:v>21.5</c:v>
                </c:pt>
                <c:pt idx="4">
                  <c:v>19</c:v>
                </c:pt>
                <c:pt idx="5">
                  <c:v>19</c:v>
                </c:pt>
                <c:pt idx="6">
                  <c:v>14.6</c:v>
                </c:pt>
              </c:numCache>
            </c:numRef>
          </c:val>
        </c:ser>
        <c:dLbls>
          <c:showLegendKey val="0"/>
          <c:showVal val="0"/>
          <c:showCatName val="0"/>
          <c:showSerName val="0"/>
          <c:showPercent val="0"/>
          <c:showBubbleSize val="0"/>
        </c:dLbls>
        <c:gapWidth val="150"/>
        <c:axId val="60075008"/>
        <c:axId val="60130048"/>
      </c:barChart>
      <c:catAx>
        <c:axId val="60075008"/>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60130048"/>
        <c:crosses val="autoZero"/>
        <c:auto val="1"/>
        <c:lblAlgn val="ctr"/>
        <c:lblOffset val="100"/>
        <c:noMultiLvlLbl val="0"/>
      </c:catAx>
      <c:valAx>
        <c:axId val="60130048"/>
        <c:scaling>
          <c:orientation val="minMax"/>
        </c:scaling>
        <c:delete val="0"/>
        <c:axPos val="l"/>
        <c:majorGridlines/>
        <c:numFmt formatCode="General" sourceLinked="1"/>
        <c:majorTickMark val="out"/>
        <c:minorTickMark val="none"/>
        <c:tickLblPos val="nextTo"/>
        <c:txPr>
          <a:bodyPr/>
          <a:lstStyle/>
          <a:p>
            <a:pPr>
              <a:defRPr sz="1050" b="1">
                <a:latin typeface="Times New Roman" pitchFamily="18" charset="0"/>
                <a:cs typeface="Times New Roman" pitchFamily="18" charset="0"/>
              </a:defRPr>
            </a:pPr>
            <a:endParaRPr lang="ru-RU"/>
          </a:p>
        </c:txPr>
        <c:crossAx val="60075008"/>
        <c:crosses val="autoZero"/>
        <c:crossBetween val="between"/>
      </c:valAx>
    </c:plotArea>
    <c:plotVisOnly val="1"/>
    <c:dispBlanksAs val="gap"/>
    <c:showDLblsOverMax val="0"/>
  </c:chart>
  <c:externalData r:id="rId2">
    <c:autoUpdate val="0"/>
  </c:externalData>
  <c:userShapes r:id="rId3"/>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latin typeface="Times New Roman" pitchFamily="18" charset="0"/>
                <a:cs typeface="Times New Roman" pitchFamily="18" charset="0"/>
              </a:rPr>
              <a:t>Процент "2" по английскому языку учащихся</a:t>
            </a:r>
          </a:p>
          <a:p>
            <a:pPr>
              <a:defRPr/>
            </a:pPr>
            <a:r>
              <a:rPr lang="ru-RU" sz="1600">
                <a:latin typeface="Times New Roman" pitchFamily="18" charset="0"/>
                <a:cs typeface="Times New Roman" pitchFamily="18" charset="0"/>
              </a:rPr>
              <a:t>11(12)-х классов КДР 22.12.2016</a:t>
            </a:r>
            <a:r>
              <a:rPr lang="ru-RU" sz="1600" baseline="0">
                <a:latin typeface="Times New Roman" pitchFamily="18" charset="0"/>
                <a:cs typeface="Times New Roman" pitchFamily="18" charset="0"/>
              </a:rPr>
              <a:t> г.</a:t>
            </a:r>
            <a:endParaRPr lang="ru-RU" sz="1600">
              <a:latin typeface="Times New Roman" pitchFamily="18" charset="0"/>
              <a:cs typeface="Times New Roman" pitchFamily="18" charset="0"/>
            </a:endParaRPr>
          </a:p>
        </c:rich>
      </c:tx>
      <c:layout>
        <c:manualLayout>
          <c:xMode val="edge"/>
          <c:yMode val="edge"/>
          <c:x val="0.21950612578994058"/>
          <c:y val="1.1995201919232307E-2"/>
        </c:manualLayout>
      </c:layout>
      <c:overlay val="0"/>
    </c:title>
    <c:autoTitleDeleted val="0"/>
    <c:plotArea>
      <c:layout/>
      <c:barChart>
        <c:barDir val="col"/>
        <c:grouping val="clustered"/>
        <c:varyColors val="0"/>
        <c:ser>
          <c:idx val="0"/>
          <c:order val="0"/>
          <c:tx>
            <c:strRef>
              <c:f>Лист1!$B$1</c:f>
              <c:strCache>
                <c:ptCount val="1"/>
                <c:pt idx="0">
                  <c:v>Ряд 1</c:v>
                </c:pt>
              </c:strCache>
            </c:strRef>
          </c:tx>
          <c:invertIfNegative val="0"/>
          <c:dLbls>
            <c:dLbl>
              <c:idx val="0"/>
              <c:layout>
                <c:manualLayout>
                  <c:x val="0"/>
                  <c:y val="1.6686664166979129E-2"/>
                </c:manualLayout>
              </c:layout>
              <c:dLblPos val="outEnd"/>
              <c:showLegendKey val="0"/>
              <c:showVal val="1"/>
              <c:showCatName val="0"/>
              <c:showSerName val="0"/>
              <c:showPercent val="0"/>
              <c:showBubbleSize val="0"/>
            </c:dLbl>
            <c:dLbl>
              <c:idx val="1"/>
              <c:layout>
                <c:manualLayout>
                  <c:x val="2.077294662285047E-3"/>
                  <c:y val="2.0654918135233097E-2"/>
                </c:manualLayout>
              </c:layout>
              <c:dLblPos val="outEnd"/>
              <c:showLegendKey val="0"/>
              <c:showVal val="1"/>
              <c:showCatName val="0"/>
              <c:showSerName val="0"/>
              <c:showPercent val="0"/>
              <c:showBubbleSize val="0"/>
            </c:dLbl>
            <c:dLbl>
              <c:idx val="2"/>
              <c:layout>
                <c:manualLayout>
                  <c:x val="0"/>
                  <c:y val="8.750156230471191E-3"/>
                </c:manualLayout>
              </c:layout>
              <c:dLblPos val="outEnd"/>
              <c:showLegendKey val="0"/>
              <c:showVal val="1"/>
              <c:showCatName val="0"/>
              <c:showSerName val="0"/>
              <c:showPercent val="0"/>
              <c:showBubbleSize val="0"/>
            </c:dLbl>
            <c:dLbl>
              <c:idx val="3"/>
              <c:layout>
                <c:manualLayout>
                  <c:x val="0"/>
                  <c:y val="4.781902262217223E-3"/>
                </c:manualLayout>
              </c:layout>
              <c:dLblPos val="outEnd"/>
              <c:showLegendKey val="0"/>
              <c:showVal val="1"/>
              <c:showCatName val="0"/>
              <c:showSerName val="0"/>
              <c:showPercent val="0"/>
              <c:showBubbleSize val="0"/>
            </c:dLbl>
            <c:dLbl>
              <c:idx val="4"/>
              <c:layout>
                <c:manualLayout>
                  <c:x val="0"/>
                  <c:y val="8.750156230471191E-3"/>
                </c:manualLayout>
              </c:layout>
              <c:dLblPos val="outEnd"/>
              <c:showLegendKey val="0"/>
              <c:showVal val="1"/>
              <c:showCatName val="0"/>
              <c:showSerName val="0"/>
              <c:showPercent val="0"/>
              <c:showBubbleSize val="0"/>
            </c:dLbl>
            <c:dLbl>
              <c:idx val="5"/>
              <c:layout>
                <c:manualLayout>
                  <c:x val="0"/>
                  <c:y val="1.277139850934295E-2"/>
                </c:manualLayout>
              </c:layout>
              <c:dLblPos val="outEnd"/>
              <c:showLegendKey val="0"/>
              <c:showVal val="1"/>
              <c:showCatName val="0"/>
              <c:showSerName val="0"/>
              <c:showPercent val="0"/>
              <c:showBubbleSize val="0"/>
            </c:dLbl>
            <c:dLbl>
              <c:idx val="6"/>
              <c:layout>
                <c:manualLayout>
                  <c:x val="6.2253579580825898E-3"/>
                  <c:y val="8.7942775645647245E-3"/>
                </c:manualLayout>
              </c:layout>
              <c:dLblPos val="outEnd"/>
              <c:showLegendKey val="0"/>
              <c:showVal val="1"/>
              <c:showCatName val="0"/>
              <c:showSerName val="0"/>
              <c:showPercent val="0"/>
              <c:showBubbleSize val="0"/>
            </c:dLbl>
            <c:dLbl>
              <c:idx val="7"/>
              <c:layout>
                <c:manualLayout>
                  <c:x val="2.0736884369663214E-3"/>
                  <c:y val="1.2750009043340406E-2"/>
                </c:manualLayout>
              </c:layout>
              <c:dLblPos val="outEnd"/>
              <c:showLegendKey val="0"/>
              <c:showVal val="1"/>
              <c:showCatName val="0"/>
              <c:showSerName val="0"/>
              <c:showPercent val="0"/>
              <c:showBubbleSize val="0"/>
            </c:dLbl>
            <c:dLbl>
              <c:idx val="8"/>
              <c:layout>
                <c:manualLayout>
                  <c:x val="4.1508058075685706E-3"/>
                  <c:y val="1.6766195836288803E-2"/>
                </c:manualLayout>
              </c:layout>
              <c:dLblPos val="outEnd"/>
              <c:showLegendKey val="0"/>
              <c:showVal val="1"/>
              <c:showCatName val="0"/>
              <c:showSerName val="0"/>
              <c:showPercent val="0"/>
              <c:showBubbleSize val="0"/>
            </c:dLbl>
            <c:dLbl>
              <c:idx val="9"/>
              <c:layout>
                <c:manualLayout>
                  <c:x val="0"/>
                  <c:y val="1.6777226117427047E-2"/>
                </c:manualLayout>
              </c:layout>
              <c:dLblPos val="outEnd"/>
              <c:showLegendKey val="0"/>
              <c:showVal val="1"/>
              <c:showCatName val="0"/>
              <c:showSerName val="0"/>
              <c:showPercent val="0"/>
              <c:showBubbleSize val="0"/>
            </c:dLbl>
            <c:dLbl>
              <c:idx val="10"/>
              <c:layout>
                <c:manualLayout>
                  <c:x val="0"/>
                  <c:y val="1.277139850934295E-2"/>
                </c:manualLayout>
              </c:layout>
              <c:dLblPos val="outEnd"/>
              <c:showLegendKey val="0"/>
              <c:showVal val="1"/>
              <c:showCatName val="0"/>
              <c:showSerName val="0"/>
              <c:showPercent val="0"/>
              <c:showBubbleSize val="0"/>
            </c:dLbl>
            <c:dLbl>
              <c:idx val="11"/>
              <c:layout>
                <c:manualLayout>
                  <c:x val="-2.0772806531563414E-3"/>
                  <c:y val="1.6898936345892828E-2"/>
                </c:manualLayout>
              </c:layout>
              <c:dLblPos val="outEnd"/>
              <c:showLegendKey val="0"/>
              <c:showVal val="1"/>
              <c:showCatName val="0"/>
              <c:showSerName val="0"/>
              <c:showPercent val="0"/>
              <c:showBubbleSize val="0"/>
            </c:dLbl>
            <c:dLbl>
              <c:idx val="12"/>
              <c:layout>
                <c:manualLayout>
                  <c:x val="0"/>
                  <c:y val="1.2904139018946978E-2"/>
                </c:manualLayout>
              </c:layout>
              <c:dLblPos val="outEnd"/>
              <c:showLegendKey val="0"/>
              <c:showVal val="1"/>
              <c:showCatName val="0"/>
              <c:showSerName val="0"/>
              <c:showPercent val="0"/>
              <c:showBubbleSize val="0"/>
            </c:dLbl>
            <c:dLbl>
              <c:idx val="13"/>
              <c:layout>
                <c:manualLayout>
                  <c:x val="2.0774439357104336E-3"/>
                  <c:y val="1.2983720414515268E-2"/>
                </c:manualLayout>
              </c:layout>
              <c:dLblPos val="outEnd"/>
              <c:showLegendKey val="0"/>
              <c:showVal val="1"/>
              <c:showCatName val="0"/>
              <c:showSerName val="0"/>
              <c:showPercent val="0"/>
              <c:showBubbleSize val="0"/>
            </c:dLbl>
            <c:dLbl>
              <c:idx val="14"/>
              <c:layout>
                <c:manualLayout>
                  <c:x val="0"/>
                  <c:y val="8.750156230471191E-3"/>
                </c:manualLayout>
              </c:layout>
              <c:dLblPos val="outEnd"/>
              <c:showLegendKey val="0"/>
              <c:showVal val="1"/>
              <c:showCatName val="0"/>
              <c:showSerName val="0"/>
              <c:showPercent val="0"/>
              <c:showBubbleSize val="0"/>
            </c:dLbl>
            <c:dLbl>
              <c:idx val="15"/>
              <c:layout>
                <c:manualLayout>
                  <c:x val="0"/>
                  <c:y val="8.1364829396332735E-4"/>
                </c:manualLayout>
              </c:layout>
              <c:dLblPos val="outEnd"/>
              <c:showLegendKey val="0"/>
              <c:showVal val="1"/>
              <c:showCatName val="0"/>
              <c:showSerName val="0"/>
              <c:showPercent val="0"/>
              <c:showBubbleSize val="0"/>
            </c:dLbl>
            <c:dLbl>
              <c:idx val="16"/>
              <c:layout>
                <c:manualLayout>
                  <c:x val="0"/>
                  <c:y val="4.781902262217223E-3"/>
                </c:manualLayout>
              </c:layout>
              <c:dLblPos val="outEnd"/>
              <c:showLegendKey val="0"/>
              <c:showVal val="1"/>
              <c:showCatName val="0"/>
              <c:showSerName val="0"/>
              <c:showPercent val="0"/>
              <c:showBubbleSize val="0"/>
            </c:dLbl>
            <c:txPr>
              <a:bodyPr/>
              <a:lstStyle/>
              <a:p>
                <a:pPr>
                  <a:defRPr sz="1100" b="1">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0"/>
          </c:dLbls>
          <c:cat>
            <c:strRef>
              <c:f>Лист1!$A$2:$A$8</c:f>
              <c:strCache>
                <c:ptCount val="7"/>
                <c:pt idx="0">
                  <c:v>СОШ 5</c:v>
                </c:pt>
                <c:pt idx="1">
                  <c:v>СОШ 1</c:v>
                </c:pt>
                <c:pt idx="2">
                  <c:v>СОШ 7</c:v>
                </c:pt>
                <c:pt idx="3">
                  <c:v>СОШ 8</c:v>
                </c:pt>
                <c:pt idx="4">
                  <c:v>СОШ 10</c:v>
                </c:pt>
                <c:pt idx="5">
                  <c:v>СОШ 19</c:v>
                </c:pt>
                <c:pt idx="6">
                  <c:v>СОШ 39</c:v>
                </c:pt>
              </c:strCache>
            </c:strRef>
          </c:cat>
          <c:val>
            <c:numRef>
              <c:f>Лист1!$B$2:$B$8</c:f>
              <c:numCache>
                <c:formatCode>0</c:formatCode>
                <c:ptCount val="7"/>
                <c:pt idx="0">
                  <c:v>33</c:v>
                </c:pt>
                <c:pt idx="1">
                  <c:v>0</c:v>
                </c:pt>
                <c:pt idx="2">
                  <c:v>0</c:v>
                </c:pt>
                <c:pt idx="3">
                  <c:v>0</c:v>
                </c:pt>
                <c:pt idx="4">
                  <c:v>0</c:v>
                </c:pt>
                <c:pt idx="5">
                  <c:v>0</c:v>
                </c:pt>
                <c:pt idx="6">
                  <c:v>0</c:v>
                </c:pt>
              </c:numCache>
            </c:numRef>
          </c:val>
        </c:ser>
        <c:dLbls>
          <c:showLegendKey val="0"/>
          <c:showVal val="0"/>
          <c:showCatName val="0"/>
          <c:showSerName val="0"/>
          <c:showPercent val="0"/>
          <c:showBubbleSize val="0"/>
        </c:dLbls>
        <c:gapWidth val="150"/>
        <c:axId val="60032512"/>
        <c:axId val="60034048"/>
      </c:barChart>
      <c:catAx>
        <c:axId val="60032512"/>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60034048"/>
        <c:crosses val="autoZero"/>
        <c:auto val="1"/>
        <c:lblAlgn val="ctr"/>
        <c:lblOffset val="100"/>
        <c:noMultiLvlLbl val="0"/>
      </c:catAx>
      <c:valAx>
        <c:axId val="60034048"/>
        <c:scaling>
          <c:orientation val="minMax"/>
        </c:scaling>
        <c:delete val="0"/>
        <c:axPos val="l"/>
        <c:majorGridlines/>
        <c:numFmt formatCode="0" sourceLinked="1"/>
        <c:majorTickMark val="out"/>
        <c:minorTickMark val="none"/>
        <c:tickLblPos val="nextTo"/>
        <c:txPr>
          <a:bodyPr/>
          <a:lstStyle/>
          <a:p>
            <a:pPr>
              <a:defRPr sz="1050" b="1">
                <a:latin typeface="Times New Roman" pitchFamily="18" charset="0"/>
                <a:cs typeface="Times New Roman" pitchFamily="18" charset="0"/>
              </a:defRPr>
            </a:pPr>
            <a:endParaRPr lang="ru-RU"/>
          </a:p>
        </c:txPr>
        <c:crossAx val="60032512"/>
        <c:crosses val="autoZero"/>
        <c:crossBetween val="between"/>
      </c:valAx>
    </c:plotArea>
    <c:plotVisOnly val="1"/>
    <c:dispBlanksAs val="gap"/>
    <c:showDLblsOverMax val="0"/>
  </c:chart>
  <c:externalData r:id="rId2">
    <c:autoUpdate val="0"/>
  </c:externalData>
  <c:userShapes r:id="rId3"/>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latin typeface="Times New Roman" pitchFamily="18" charset="0"/>
                <a:cs typeface="Times New Roman" pitchFamily="18" charset="0"/>
              </a:rPr>
              <a:t>Анализ КДР по биологии в 11</a:t>
            </a:r>
            <a:r>
              <a:rPr lang="ru-RU" sz="1600" baseline="0">
                <a:latin typeface="Times New Roman" pitchFamily="18" charset="0"/>
                <a:cs typeface="Times New Roman" pitchFamily="18" charset="0"/>
              </a:rPr>
              <a:t> (12)-х классах 22.12.2016г. по среднему баллу </a:t>
            </a:r>
            <a:endParaRPr lang="ru-RU" sz="1600">
              <a:latin typeface="Times New Roman" pitchFamily="18" charset="0"/>
              <a:cs typeface="Times New Roman" pitchFamily="18" charset="0"/>
            </a:endParaRPr>
          </a:p>
        </c:rich>
      </c:tx>
      <c:layout>
        <c:manualLayout>
          <c:xMode val="edge"/>
          <c:yMode val="edge"/>
          <c:x val="0.11582166812481773"/>
          <c:y val="0"/>
        </c:manualLayout>
      </c:layout>
      <c:overlay val="0"/>
    </c:title>
    <c:autoTitleDeleted val="0"/>
    <c:plotArea>
      <c:layout/>
      <c:barChart>
        <c:barDir val="col"/>
        <c:grouping val="clustered"/>
        <c:varyColors val="0"/>
        <c:ser>
          <c:idx val="0"/>
          <c:order val="0"/>
          <c:tx>
            <c:strRef>
              <c:f>Лист1!$B$1</c:f>
              <c:strCache>
                <c:ptCount val="1"/>
                <c:pt idx="0">
                  <c:v>Ряд 1</c:v>
                </c:pt>
              </c:strCache>
            </c:strRef>
          </c:tx>
          <c:invertIfNegative val="0"/>
          <c:dLbls>
            <c:dLbl>
              <c:idx val="0"/>
              <c:layout>
                <c:manualLayout>
                  <c:x val="0"/>
                  <c:y val="1.6686664166979129E-2"/>
                </c:manualLayout>
              </c:layout>
              <c:dLblPos val="outEnd"/>
              <c:showLegendKey val="0"/>
              <c:showVal val="1"/>
              <c:showCatName val="0"/>
              <c:showSerName val="0"/>
              <c:showPercent val="0"/>
              <c:showBubbleSize val="0"/>
            </c:dLbl>
            <c:dLbl>
              <c:idx val="1"/>
              <c:layout>
                <c:manualLayout>
                  <c:x val="2.077294662285047E-3"/>
                  <c:y val="2.0654918135233097E-2"/>
                </c:manualLayout>
              </c:layout>
              <c:dLblPos val="outEnd"/>
              <c:showLegendKey val="0"/>
              <c:showVal val="1"/>
              <c:showCatName val="0"/>
              <c:showSerName val="0"/>
              <c:showPercent val="0"/>
              <c:showBubbleSize val="0"/>
            </c:dLbl>
            <c:dLbl>
              <c:idx val="2"/>
              <c:layout>
                <c:manualLayout>
                  <c:x val="0"/>
                  <c:y val="8.750156230471191E-3"/>
                </c:manualLayout>
              </c:layout>
              <c:dLblPos val="outEnd"/>
              <c:showLegendKey val="0"/>
              <c:showVal val="1"/>
              <c:showCatName val="0"/>
              <c:showSerName val="0"/>
              <c:showPercent val="0"/>
              <c:showBubbleSize val="0"/>
            </c:dLbl>
            <c:dLbl>
              <c:idx val="3"/>
              <c:layout>
                <c:manualLayout>
                  <c:x val="0"/>
                  <c:y val="4.781902262217223E-3"/>
                </c:manualLayout>
              </c:layout>
              <c:dLblPos val="outEnd"/>
              <c:showLegendKey val="0"/>
              <c:showVal val="1"/>
              <c:showCatName val="0"/>
              <c:showSerName val="0"/>
              <c:showPercent val="0"/>
              <c:showBubbleSize val="0"/>
            </c:dLbl>
            <c:dLbl>
              <c:idx val="4"/>
              <c:layout>
                <c:manualLayout>
                  <c:x val="0"/>
                  <c:y val="8.750156230471191E-3"/>
                </c:manualLayout>
              </c:layout>
              <c:dLblPos val="outEnd"/>
              <c:showLegendKey val="0"/>
              <c:showVal val="1"/>
              <c:showCatName val="0"/>
              <c:showSerName val="0"/>
              <c:showPercent val="0"/>
              <c:showBubbleSize val="0"/>
            </c:dLbl>
            <c:dLbl>
              <c:idx val="5"/>
              <c:layout>
                <c:manualLayout>
                  <c:x val="3.8083295533746079E-17"/>
                  <c:y val="4.781902262217223E-3"/>
                </c:manualLayout>
              </c:layout>
              <c:dLblPos val="outEnd"/>
              <c:showLegendKey val="0"/>
              <c:showVal val="1"/>
              <c:showCatName val="0"/>
              <c:showSerName val="0"/>
              <c:showPercent val="0"/>
              <c:showBubbleSize val="0"/>
            </c:dLbl>
            <c:dLbl>
              <c:idx val="6"/>
              <c:layout>
                <c:manualLayout>
                  <c:x val="0"/>
                  <c:y val="4.781902262217223E-3"/>
                </c:manualLayout>
              </c:layout>
              <c:dLblPos val="outEnd"/>
              <c:showLegendKey val="0"/>
              <c:showVal val="1"/>
              <c:showCatName val="0"/>
              <c:showSerName val="0"/>
              <c:showPercent val="0"/>
              <c:showBubbleSize val="0"/>
            </c:dLbl>
            <c:dLbl>
              <c:idx val="7"/>
              <c:layout>
                <c:manualLayout>
                  <c:x val="0"/>
                  <c:y val="4.781902262217223E-3"/>
                </c:manualLayout>
              </c:layout>
              <c:dLblPos val="outEnd"/>
              <c:showLegendKey val="0"/>
              <c:showVal val="1"/>
              <c:showCatName val="0"/>
              <c:showSerName val="0"/>
              <c:showPercent val="0"/>
              <c:showBubbleSize val="0"/>
            </c:dLbl>
            <c:dLbl>
              <c:idx val="8"/>
              <c:layout>
                <c:manualLayout>
                  <c:x val="2.077294662285047E-3"/>
                  <c:y val="4.781902262217223E-3"/>
                </c:manualLayout>
              </c:layout>
              <c:dLblPos val="outEnd"/>
              <c:showLegendKey val="0"/>
              <c:showVal val="1"/>
              <c:showCatName val="0"/>
              <c:showSerName val="0"/>
              <c:showPercent val="0"/>
              <c:showBubbleSize val="0"/>
            </c:dLbl>
            <c:dLbl>
              <c:idx val="9"/>
              <c:layout>
                <c:manualLayout>
                  <c:x val="0"/>
                  <c:y val="-3.4900637420322463E-2"/>
                </c:manualLayout>
              </c:layout>
              <c:dLblPos val="outEnd"/>
              <c:showLegendKey val="0"/>
              <c:showVal val="1"/>
              <c:showCatName val="0"/>
              <c:showSerName val="0"/>
              <c:showPercent val="0"/>
              <c:showBubbleSize val="0"/>
            </c:dLbl>
            <c:dLbl>
              <c:idx val="10"/>
              <c:layout>
                <c:manualLayout>
                  <c:x val="0"/>
                  <c:y val="-3.8868891388576431E-2"/>
                </c:manualLayout>
              </c:layout>
              <c:dLblPos val="outEnd"/>
              <c:showLegendKey val="0"/>
              <c:showVal val="1"/>
              <c:showCatName val="0"/>
              <c:showSerName val="0"/>
              <c:showPercent val="0"/>
              <c:showBubbleSize val="0"/>
            </c:dLbl>
            <c:dLbl>
              <c:idx val="11"/>
              <c:layout>
                <c:manualLayout>
                  <c:x val="-2.0773584951556683E-3"/>
                  <c:y val="-3.4900637420322463E-2"/>
                </c:manualLayout>
              </c:layout>
              <c:dLblPos val="outEnd"/>
              <c:showLegendKey val="0"/>
              <c:showVal val="1"/>
              <c:showCatName val="0"/>
              <c:showSerName val="0"/>
              <c:showPercent val="0"/>
              <c:showBubbleSize val="0"/>
            </c:dLbl>
            <c:dLbl>
              <c:idx val="12"/>
              <c:layout>
                <c:manualLayout>
                  <c:x val="0"/>
                  <c:y val="-1.5059367579052619E-2"/>
                </c:manualLayout>
              </c:layout>
              <c:dLblPos val="outEnd"/>
              <c:showLegendKey val="0"/>
              <c:showVal val="1"/>
              <c:showCatName val="0"/>
              <c:showSerName val="0"/>
              <c:showPercent val="0"/>
              <c:showBubbleSize val="0"/>
            </c:dLbl>
            <c:dLbl>
              <c:idx val="13"/>
              <c:layout>
                <c:manualLayout>
                  <c:x val="2.0774582287938883E-3"/>
                  <c:y val="-2.6964129483814523E-2"/>
                </c:manualLayout>
              </c:layout>
              <c:dLblPos val="outEnd"/>
              <c:showLegendKey val="0"/>
              <c:showVal val="1"/>
              <c:showCatName val="0"/>
              <c:showSerName val="0"/>
              <c:showPercent val="0"/>
              <c:showBubbleSize val="0"/>
            </c:dLbl>
            <c:dLbl>
              <c:idx val="14"/>
              <c:layout>
                <c:manualLayout>
                  <c:x val="0"/>
                  <c:y val="8.750156230471191E-3"/>
                </c:manualLayout>
              </c:layout>
              <c:dLblPos val="outEnd"/>
              <c:showLegendKey val="0"/>
              <c:showVal val="1"/>
              <c:showCatName val="0"/>
              <c:showSerName val="0"/>
              <c:showPercent val="0"/>
              <c:showBubbleSize val="0"/>
            </c:dLbl>
            <c:dLbl>
              <c:idx val="15"/>
              <c:layout>
                <c:manualLayout>
                  <c:x val="0"/>
                  <c:y val="8.1364829396332735E-4"/>
                </c:manualLayout>
              </c:layout>
              <c:dLblPos val="outEnd"/>
              <c:showLegendKey val="0"/>
              <c:showVal val="1"/>
              <c:showCatName val="0"/>
              <c:showSerName val="0"/>
              <c:showPercent val="0"/>
              <c:showBubbleSize val="0"/>
            </c:dLbl>
            <c:dLbl>
              <c:idx val="16"/>
              <c:layout>
                <c:manualLayout>
                  <c:x val="0"/>
                  <c:y val="4.781902262217223E-3"/>
                </c:manualLayout>
              </c:layout>
              <c:dLblPos val="outEnd"/>
              <c:showLegendKey val="0"/>
              <c:showVal val="1"/>
              <c:showCatName val="0"/>
              <c:showSerName val="0"/>
              <c:showPercent val="0"/>
              <c:showBubbleSize val="0"/>
            </c:dLbl>
            <c:txPr>
              <a:bodyPr/>
              <a:lstStyle/>
              <a:p>
                <a:pPr>
                  <a:defRPr sz="1100" b="1">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0"/>
          </c:dLbls>
          <c:cat>
            <c:strRef>
              <c:f>Лист1!$A$2:$A$15</c:f>
              <c:strCache>
                <c:ptCount val="14"/>
                <c:pt idx="0">
                  <c:v>СОШ 10</c:v>
                </c:pt>
                <c:pt idx="1">
                  <c:v>СОШ 6</c:v>
                </c:pt>
                <c:pt idx="2">
                  <c:v>СОШ 28</c:v>
                </c:pt>
                <c:pt idx="3">
                  <c:v>СОШ 8</c:v>
                </c:pt>
                <c:pt idx="4">
                  <c:v> СОШ 11</c:v>
                </c:pt>
                <c:pt idx="5">
                  <c:v>СОШ 4</c:v>
                </c:pt>
                <c:pt idx="6">
                  <c:v>СОШ 5</c:v>
                </c:pt>
                <c:pt idx="7">
                  <c:v>СОШ 39</c:v>
                </c:pt>
                <c:pt idx="8">
                  <c:v>СОШ 1</c:v>
                </c:pt>
                <c:pt idx="9">
                  <c:v>СОШ 18</c:v>
                </c:pt>
                <c:pt idx="10">
                  <c:v>СОШ 12</c:v>
                </c:pt>
                <c:pt idx="11">
                  <c:v>СОШ 7</c:v>
                </c:pt>
                <c:pt idx="12">
                  <c:v>ВСОШ</c:v>
                </c:pt>
                <c:pt idx="13">
                  <c:v>СОШ 19</c:v>
                </c:pt>
              </c:strCache>
            </c:strRef>
          </c:cat>
          <c:val>
            <c:numRef>
              <c:f>Лист1!$B$2:$B$15</c:f>
              <c:numCache>
                <c:formatCode>General</c:formatCode>
                <c:ptCount val="14"/>
                <c:pt idx="0">
                  <c:v>20.3</c:v>
                </c:pt>
                <c:pt idx="1">
                  <c:v>19.600000000000001</c:v>
                </c:pt>
                <c:pt idx="2">
                  <c:v>19</c:v>
                </c:pt>
                <c:pt idx="3">
                  <c:v>18.2</c:v>
                </c:pt>
                <c:pt idx="4">
                  <c:v>18</c:v>
                </c:pt>
                <c:pt idx="5">
                  <c:v>17.7</c:v>
                </c:pt>
                <c:pt idx="6">
                  <c:v>17.100000000000001</c:v>
                </c:pt>
                <c:pt idx="7">
                  <c:v>17</c:v>
                </c:pt>
                <c:pt idx="8">
                  <c:v>16.3</c:v>
                </c:pt>
                <c:pt idx="9">
                  <c:v>14.5</c:v>
                </c:pt>
                <c:pt idx="10">
                  <c:v>14</c:v>
                </c:pt>
                <c:pt idx="11">
                  <c:v>13.8</c:v>
                </c:pt>
                <c:pt idx="12">
                  <c:v>10.5</c:v>
                </c:pt>
                <c:pt idx="13">
                  <c:v>9</c:v>
                </c:pt>
              </c:numCache>
            </c:numRef>
          </c:val>
        </c:ser>
        <c:dLbls>
          <c:showLegendKey val="0"/>
          <c:showVal val="0"/>
          <c:showCatName val="0"/>
          <c:showSerName val="0"/>
          <c:showPercent val="0"/>
          <c:showBubbleSize val="0"/>
        </c:dLbls>
        <c:gapWidth val="150"/>
        <c:axId val="80977920"/>
        <c:axId val="80979456"/>
      </c:barChart>
      <c:catAx>
        <c:axId val="80977920"/>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80979456"/>
        <c:crosses val="autoZero"/>
        <c:auto val="1"/>
        <c:lblAlgn val="ctr"/>
        <c:lblOffset val="100"/>
        <c:noMultiLvlLbl val="0"/>
      </c:catAx>
      <c:valAx>
        <c:axId val="80979456"/>
        <c:scaling>
          <c:orientation val="minMax"/>
        </c:scaling>
        <c:delete val="0"/>
        <c:axPos val="l"/>
        <c:majorGridlines/>
        <c:numFmt formatCode="General" sourceLinked="1"/>
        <c:majorTickMark val="out"/>
        <c:minorTickMark val="none"/>
        <c:tickLblPos val="nextTo"/>
        <c:txPr>
          <a:bodyPr/>
          <a:lstStyle/>
          <a:p>
            <a:pPr>
              <a:defRPr sz="1050" b="1">
                <a:latin typeface="Times New Roman" pitchFamily="18" charset="0"/>
                <a:cs typeface="Times New Roman" pitchFamily="18" charset="0"/>
              </a:defRPr>
            </a:pPr>
            <a:endParaRPr lang="ru-RU"/>
          </a:p>
        </c:txPr>
        <c:crossAx val="80977920"/>
        <c:crosses val="autoZero"/>
        <c:crossBetween val="between"/>
      </c:valAx>
    </c:plotArea>
    <c:plotVisOnly val="1"/>
    <c:dispBlanksAs val="gap"/>
    <c:showDLblsOverMax val="0"/>
  </c:chart>
  <c:externalData r:id="rId2">
    <c:autoUpdate val="0"/>
  </c:externalData>
  <c:userShapes r:id="rId3"/>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latin typeface="Times New Roman" pitchFamily="18" charset="0"/>
                <a:cs typeface="Times New Roman" pitchFamily="18" charset="0"/>
              </a:rPr>
              <a:t>Процент "2" по биологии учащихся</a:t>
            </a:r>
          </a:p>
          <a:p>
            <a:pPr>
              <a:defRPr/>
            </a:pPr>
            <a:r>
              <a:rPr lang="ru-RU" sz="1600">
                <a:latin typeface="Times New Roman" pitchFamily="18" charset="0"/>
                <a:cs typeface="Times New Roman" pitchFamily="18" charset="0"/>
              </a:rPr>
              <a:t>11(12)-х классов КДР 22.12.2016</a:t>
            </a:r>
            <a:r>
              <a:rPr lang="ru-RU" sz="1600" baseline="0">
                <a:latin typeface="Times New Roman" pitchFamily="18" charset="0"/>
                <a:cs typeface="Times New Roman" pitchFamily="18" charset="0"/>
              </a:rPr>
              <a:t> г.</a:t>
            </a:r>
            <a:endParaRPr lang="ru-RU" sz="1600">
              <a:latin typeface="Times New Roman" pitchFamily="18" charset="0"/>
              <a:cs typeface="Times New Roman" pitchFamily="18" charset="0"/>
            </a:endParaRPr>
          </a:p>
        </c:rich>
      </c:tx>
      <c:layout>
        <c:manualLayout>
          <c:xMode val="edge"/>
          <c:yMode val="edge"/>
          <c:x val="0.21950612578994058"/>
          <c:y val="1.1995201919232307E-2"/>
        </c:manualLayout>
      </c:layout>
      <c:overlay val="0"/>
    </c:title>
    <c:autoTitleDeleted val="0"/>
    <c:plotArea>
      <c:layout/>
      <c:barChart>
        <c:barDir val="col"/>
        <c:grouping val="clustered"/>
        <c:varyColors val="0"/>
        <c:ser>
          <c:idx val="0"/>
          <c:order val="0"/>
          <c:tx>
            <c:strRef>
              <c:f>Лист1!$B$1</c:f>
              <c:strCache>
                <c:ptCount val="1"/>
                <c:pt idx="0">
                  <c:v>Ряд 1</c:v>
                </c:pt>
              </c:strCache>
            </c:strRef>
          </c:tx>
          <c:invertIfNegative val="0"/>
          <c:dLbls>
            <c:dLbl>
              <c:idx val="0"/>
              <c:layout>
                <c:manualLayout>
                  <c:x val="0"/>
                  <c:y val="1.6686664166979129E-2"/>
                </c:manualLayout>
              </c:layout>
              <c:dLblPos val="outEnd"/>
              <c:showLegendKey val="0"/>
              <c:showVal val="1"/>
              <c:showCatName val="0"/>
              <c:showSerName val="0"/>
              <c:showPercent val="0"/>
              <c:showBubbleSize val="0"/>
            </c:dLbl>
            <c:dLbl>
              <c:idx val="1"/>
              <c:layout>
                <c:manualLayout>
                  <c:x val="2.077294662285047E-3"/>
                  <c:y val="2.0654918135233097E-2"/>
                </c:manualLayout>
              </c:layout>
              <c:dLblPos val="outEnd"/>
              <c:showLegendKey val="0"/>
              <c:showVal val="1"/>
              <c:showCatName val="0"/>
              <c:showSerName val="0"/>
              <c:showPercent val="0"/>
              <c:showBubbleSize val="0"/>
            </c:dLbl>
            <c:dLbl>
              <c:idx val="2"/>
              <c:layout>
                <c:manualLayout>
                  <c:x val="0"/>
                  <c:y val="8.750156230471191E-3"/>
                </c:manualLayout>
              </c:layout>
              <c:dLblPos val="outEnd"/>
              <c:showLegendKey val="0"/>
              <c:showVal val="1"/>
              <c:showCatName val="0"/>
              <c:showSerName val="0"/>
              <c:showPercent val="0"/>
              <c:showBubbleSize val="0"/>
            </c:dLbl>
            <c:dLbl>
              <c:idx val="3"/>
              <c:layout>
                <c:manualLayout>
                  <c:x val="0"/>
                  <c:y val="4.781902262217223E-3"/>
                </c:manualLayout>
              </c:layout>
              <c:dLblPos val="outEnd"/>
              <c:showLegendKey val="0"/>
              <c:showVal val="1"/>
              <c:showCatName val="0"/>
              <c:showSerName val="0"/>
              <c:showPercent val="0"/>
              <c:showBubbleSize val="0"/>
            </c:dLbl>
            <c:dLbl>
              <c:idx val="4"/>
              <c:layout>
                <c:manualLayout>
                  <c:x val="0"/>
                  <c:y val="8.750156230471191E-3"/>
                </c:manualLayout>
              </c:layout>
              <c:dLblPos val="outEnd"/>
              <c:showLegendKey val="0"/>
              <c:showVal val="1"/>
              <c:showCatName val="0"/>
              <c:showSerName val="0"/>
              <c:showPercent val="0"/>
              <c:showBubbleSize val="0"/>
            </c:dLbl>
            <c:dLbl>
              <c:idx val="5"/>
              <c:layout>
                <c:manualLayout>
                  <c:x val="0"/>
                  <c:y val="1.277139850934295E-2"/>
                </c:manualLayout>
              </c:layout>
              <c:dLblPos val="outEnd"/>
              <c:showLegendKey val="0"/>
              <c:showVal val="1"/>
              <c:showCatName val="0"/>
              <c:showSerName val="0"/>
              <c:showPercent val="0"/>
              <c:showBubbleSize val="0"/>
            </c:dLbl>
            <c:dLbl>
              <c:idx val="6"/>
              <c:layout>
                <c:manualLayout>
                  <c:x val="6.2253579580825898E-3"/>
                  <c:y val="8.7942775645647245E-3"/>
                </c:manualLayout>
              </c:layout>
              <c:dLblPos val="outEnd"/>
              <c:showLegendKey val="0"/>
              <c:showVal val="1"/>
              <c:showCatName val="0"/>
              <c:showSerName val="0"/>
              <c:showPercent val="0"/>
              <c:showBubbleSize val="0"/>
            </c:dLbl>
            <c:dLbl>
              <c:idx val="7"/>
              <c:layout>
                <c:manualLayout>
                  <c:x val="2.0736884369663214E-3"/>
                  <c:y val="1.2750009043340406E-2"/>
                </c:manualLayout>
              </c:layout>
              <c:dLblPos val="outEnd"/>
              <c:showLegendKey val="0"/>
              <c:showVal val="1"/>
              <c:showCatName val="0"/>
              <c:showSerName val="0"/>
              <c:showPercent val="0"/>
              <c:showBubbleSize val="0"/>
            </c:dLbl>
            <c:dLbl>
              <c:idx val="8"/>
              <c:layout>
                <c:manualLayout>
                  <c:x val="4.1508058075685706E-3"/>
                  <c:y val="1.6766195836288803E-2"/>
                </c:manualLayout>
              </c:layout>
              <c:dLblPos val="outEnd"/>
              <c:showLegendKey val="0"/>
              <c:showVal val="1"/>
              <c:showCatName val="0"/>
              <c:showSerName val="0"/>
              <c:showPercent val="0"/>
              <c:showBubbleSize val="0"/>
            </c:dLbl>
            <c:dLbl>
              <c:idx val="9"/>
              <c:layout>
                <c:manualLayout>
                  <c:x val="0"/>
                  <c:y val="1.6777226117427047E-2"/>
                </c:manualLayout>
              </c:layout>
              <c:dLblPos val="outEnd"/>
              <c:showLegendKey val="0"/>
              <c:showVal val="1"/>
              <c:showCatName val="0"/>
              <c:showSerName val="0"/>
              <c:showPercent val="0"/>
              <c:showBubbleSize val="0"/>
            </c:dLbl>
            <c:dLbl>
              <c:idx val="10"/>
              <c:layout>
                <c:manualLayout>
                  <c:x val="0"/>
                  <c:y val="1.277139850934295E-2"/>
                </c:manualLayout>
              </c:layout>
              <c:dLblPos val="outEnd"/>
              <c:showLegendKey val="0"/>
              <c:showVal val="1"/>
              <c:showCatName val="0"/>
              <c:showSerName val="0"/>
              <c:showPercent val="0"/>
              <c:showBubbleSize val="0"/>
            </c:dLbl>
            <c:dLbl>
              <c:idx val="11"/>
              <c:layout>
                <c:manualLayout>
                  <c:x val="-2.0772806531563414E-3"/>
                  <c:y val="1.6898936345892828E-2"/>
                </c:manualLayout>
              </c:layout>
              <c:dLblPos val="outEnd"/>
              <c:showLegendKey val="0"/>
              <c:showVal val="1"/>
              <c:showCatName val="0"/>
              <c:showSerName val="0"/>
              <c:showPercent val="0"/>
              <c:showBubbleSize val="0"/>
            </c:dLbl>
            <c:dLbl>
              <c:idx val="12"/>
              <c:layout>
                <c:manualLayout>
                  <c:x val="0"/>
                  <c:y val="1.2904139018946978E-2"/>
                </c:manualLayout>
              </c:layout>
              <c:dLblPos val="outEnd"/>
              <c:showLegendKey val="0"/>
              <c:showVal val="1"/>
              <c:showCatName val="0"/>
              <c:showSerName val="0"/>
              <c:showPercent val="0"/>
              <c:showBubbleSize val="0"/>
            </c:dLbl>
            <c:dLbl>
              <c:idx val="13"/>
              <c:layout>
                <c:manualLayout>
                  <c:x val="2.0774439357104336E-3"/>
                  <c:y val="1.2983720414515268E-2"/>
                </c:manualLayout>
              </c:layout>
              <c:dLblPos val="outEnd"/>
              <c:showLegendKey val="0"/>
              <c:showVal val="1"/>
              <c:showCatName val="0"/>
              <c:showSerName val="0"/>
              <c:showPercent val="0"/>
              <c:showBubbleSize val="0"/>
            </c:dLbl>
            <c:dLbl>
              <c:idx val="14"/>
              <c:layout>
                <c:manualLayout>
                  <c:x val="0"/>
                  <c:y val="8.750156230471191E-3"/>
                </c:manualLayout>
              </c:layout>
              <c:dLblPos val="outEnd"/>
              <c:showLegendKey val="0"/>
              <c:showVal val="1"/>
              <c:showCatName val="0"/>
              <c:showSerName val="0"/>
              <c:showPercent val="0"/>
              <c:showBubbleSize val="0"/>
            </c:dLbl>
            <c:dLbl>
              <c:idx val="15"/>
              <c:layout>
                <c:manualLayout>
                  <c:x val="0"/>
                  <c:y val="8.1364829396332735E-4"/>
                </c:manualLayout>
              </c:layout>
              <c:dLblPos val="outEnd"/>
              <c:showLegendKey val="0"/>
              <c:showVal val="1"/>
              <c:showCatName val="0"/>
              <c:showSerName val="0"/>
              <c:showPercent val="0"/>
              <c:showBubbleSize val="0"/>
            </c:dLbl>
            <c:dLbl>
              <c:idx val="16"/>
              <c:layout>
                <c:manualLayout>
                  <c:x val="0"/>
                  <c:y val="4.781902262217223E-3"/>
                </c:manualLayout>
              </c:layout>
              <c:dLblPos val="outEnd"/>
              <c:showLegendKey val="0"/>
              <c:showVal val="1"/>
              <c:showCatName val="0"/>
              <c:showSerName val="0"/>
              <c:showPercent val="0"/>
              <c:showBubbleSize val="0"/>
            </c:dLbl>
            <c:txPr>
              <a:bodyPr/>
              <a:lstStyle/>
              <a:p>
                <a:pPr>
                  <a:defRPr sz="1100" b="1">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0"/>
          </c:dLbls>
          <c:cat>
            <c:strRef>
              <c:f>Лист1!$A$2:$A$15</c:f>
              <c:strCache>
                <c:ptCount val="14"/>
                <c:pt idx="0">
                  <c:v>СОШ 19</c:v>
                </c:pt>
                <c:pt idx="1">
                  <c:v>ВСОШ</c:v>
                </c:pt>
                <c:pt idx="2">
                  <c:v>СОШ 1</c:v>
                </c:pt>
                <c:pt idx="3">
                  <c:v>СОШ 7</c:v>
                </c:pt>
                <c:pt idx="4">
                  <c:v>СОШ 4</c:v>
                </c:pt>
                <c:pt idx="5">
                  <c:v>СОШ 5</c:v>
                </c:pt>
                <c:pt idx="6">
                  <c:v>СОШ 6</c:v>
                </c:pt>
                <c:pt idx="7">
                  <c:v>СОШ 8</c:v>
                </c:pt>
                <c:pt idx="8">
                  <c:v>СОШ 10</c:v>
                </c:pt>
                <c:pt idx="9">
                  <c:v> СОШ 11</c:v>
                </c:pt>
                <c:pt idx="10">
                  <c:v>СОШ 12</c:v>
                </c:pt>
                <c:pt idx="11">
                  <c:v>СОШ 18</c:v>
                </c:pt>
                <c:pt idx="12">
                  <c:v>СОШ 28</c:v>
                </c:pt>
                <c:pt idx="13">
                  <c:v>СОШ 39</c:v>
                </c:pt>
              </c:strCache>
            </c:strRef>
          </c:cat>
          <c:val>
            <c:numRef>
              <c:f>Лист1!$B$2:$B$15</c:f>
              <c:numCache>
                <c:formatCode>0</c:formatCode>
                <c:ptCount val="14"/>
                <c:pt idx="0">
                  <c:v>100</c:v>
                </c:pt>
                <c:pt idx="1">
                  <c:v>50</c:v>
                </c:pt>
                <c:pt idx="2">
                  <c:v>30</c:v>
                </c:pt>
                <c:pt idx="3">
                  <c:v>25</c:v>
                </c:pt>
                <c:pt idx="4">
                  <c:v>0</c:v>
                </c:pt>
                <c:pt idx="5">
                  <c:v>0</c:v>
                </c:pt>
                <c:pt idx="6">
                  <c:v>0</c:v>
                </c:pt>
                <c:pt idx="7">
                  <c:v>0</c:v>
                </c:pt>
                <c:pt idx="8">
                  <c:v>0</c:v>
                </c:pt>
                <c:pt idx="9">
                  <c:v>0</c:v>
                </c:pt>
                <c:pt idx="10">
                  <c:v>0</c:v>
                </c:pt>
                <c:pt idx="11">
                  <c:v>0</c:v>
                </c:pt>
                <c:pt idx="12">
                  <c:v>0</c:v>
                </c:pt>
                <c:pt idx="13">
                  <c:v>0</c:v>
                </c:pt>
              </c:numCache>
            </c:numRef>
          </c:val>
        </c:ser>
        <c:dLbls>
          <c:showLegendKey val="0"/>
          <c:showVal val="0"/>
          <c:showCatName val="0"/>
          <c:showSerName val="0"/>
          <c:showPercent val="0"/>
          <c:showBubbleSize val="0"/>
        </c:dLbls>
        <c:gapWidth val="150"/>
        <c:axId val="60066048"/>
        <c:axId val="60190720"/>
      </c:barChart>
      <c:catAx>
        <c:axId val="60066048"/>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60190720"/>
        <c:crosses val="autoZero"/>
        <c:auto val="1"/>
        <c:lblAlgn val="ctr"/>
        <c:lblOffset val="100"/>
        <c:noMultiLvlLbl val="0"/>
      </c:catAx>
      <c:valAx>
        <c:axId val="60190720"/>
        <c:scaling>
          <c:orientation val="minMax"/>
        </c:scaling>
        <c:delete val="0"/>
        <c:axPos val="l"/>
        <c:majorGridlines/>
        <c:numFmt formatCode="0" sourceLinked="1"/>
        <c:majorTickMark val="out"/>
        <c:minorTickMark val="none"/>
        <c:tickLblPos val="nextTo"/>
        <c:txPr>
          <a:bodyPr/>
          <a:lstStyle/>
          <a:p>
            <a:pPr>
              <a:defRPr sz="1050" b="1">
                <a:latin typeface="Times New Roman" pitchFamily="18" charset="0"/>
                <a:cs typeface="Times New Roman" pitchFamily="18" charset="0"/>
              </a:defRPr>
            </a:pPr>
            <a:endParaRPr lang="ru-RU"/>
          </a:p>
        </c:txPr>
        <c:crossAx val="60066048"/>
        <c:crosses val="autoZero"/>
        <c:crossBetween val="between"/>
      </c:valAx>
    </c:plotArea>
    <c:plotVisOnly val="1"/>
    <c:dispBlanksAs val="gap"/>
    <c:showDLblsOverMax val="0"/>
  </c:chart>
  <c:externalData r:id="rId2">
    <c:autoUpdate val="0"/>
  </c:externalData>
  <c:userShapes r:id="rId3"/>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latin typeface="Times New Roman" pitchFamily="18" charset="0"/>
                <a:cs typeface="Times New Roman" pitchFamily="18" charset="0"/>
              </a:rPr>
              <a:t>Анализ КДР по истории в 11</a:t>
            </a:r>
            <a:r>
              <a:rPr lang="ru-RU" sz="1600" baseline="0">
                <a:latin typeface="Times New Roman" pitchFamily="18" charset="0"/>
                <a:cs typeface="Times New Roman" pitchFamily="18" charset="0"/>
              </a:rPr>
              <a:t> (12)-х классах 22.12.2016г. по среднему баллу </a:t>
            </a:r>
            <a:endParaRPr lang="ru-RU" sz="1600">
              <a:latin typeface="Times New Roman" pitchFamily="18" charset="0"/>
              <a:cs typeface="Times New Roman" pitchFamily="18" charset="0"/>
            </a:endParaRPr>
          </a:p>
        </c:rich>
      </c:tx>
      <c:layout>
        <c:manualLayout>
          <c:xMode val="edge"/>
          <c:yMode val="edge"/>
          <c:x val="0.1281780231312929"/>
          <c:y val="0"/>
        </c:manualLayout>
      </c:layout>
      <c:overlay val="0"/>
    </c:title>
    <c:autoTitleDeleted val="0"/>
    <c:plotArea>
      <c:layout/>
      <c:barChart>
        <c:barDir val="col"/>
        <c:grouping val="clustered"/>
        <c:varyColors val="0"/>
        <c:ser>
          <c:idx val="0"/>
          <c:order val="0"/>
          <c:tx>
            <c:strRef>
              <c:f>Лист1!$B$1</c:f>
              <c:strCache>
                <c:ptCount val="1"/>
                <c:pt idx="0">
                  <c:v>Ряд 1</c:v>
                </c:pt>
              </c:strCache>
            </c:strRef>
          </c:tx>
          <c:invertIfNegative val="0"/>
          <c:dLbls>
            <c:dLbl>
              <c:idx val="0"/>
              <c:layout>
                <c:manualLayout>
                  <c:x val="0"/>
                  <c:y val="1.6686664166979129E-2"/>
                </c:manualLayout>
              </c:layout>
              <c:dLblPos val="outEnd"/>
              <c:showLegendKey val="0"/>
              <c:showVal val="1"/>
              <c:showCatName val="0"/>
              <c:showSerName val="0"/>
              <c:showPercent val="0"/>
              <c:showBubbleSize val="0"/>
            </c:dLbl>
            <c:dLbl>
              <c:idx val="1"/>
              <c:layout>
                <c:manualLayout>
                  <c:x val="2.077294662285047E-3"/>
                  <c:y val="2.0654918135233097E-2"/>
                </c:manualLayout>
              </c:layout>
              <c:dLblPos val="outEnd"/>
              <c:showLegendKey val="0"/>
              <c:showVal val="1"/>
              <c:showCatName val="0"/>
              <c:showSerName val="0"/>
              <c:showPercent val="0"/>
              <c:showBubbleSize val="0"/>
            </c:dLbl>
            <c:dLbl>
              <c:idx val="2"/>
              <c:layout>
                <c:manualLayout>
                  <c:x val="0"/>
                  <c:y val="8.750156230471191E-3"/>
                </c:manualLayout>
              </c:layout>
              <c:dLblPos val="outEnd"/>
              <c:showLegendKey val="0"/>
              <c:showVal val="1"/>
              <c:showCatName val="0"/>
              <c:showSerName val="0"/>
              <c:showPercent val="0"/>
              <c:showBubbleSize val="0"/>
            </c:dLbl>
            <c:dLbl>
              <c:idx val="3"/>
              <c:layout>
                <c:manualLayout>
                  <c:x val="0"/>
                  <c:y val="4.781902262217223E-3"/>
                </c:manualLayout>
              </c:layout>
              <c:dLblPos val="outEnd"/>
              <c:showLegendKey val="0"/>
              <c:showVal val="1"/>
              <c:showCatName val="0"/>
              <c:showSerName val="0"/>
              <c:showPercent val="0"/>
              <c:showBubbleSize val="0"/>
            </c:dLbl>
            <c:dLbl>
              <c:idx val="4"/>
              <c:layout>
                <c:manualLayout>
                  <c:x val="0"/>
                  <c:y val="8.750156230471191E-3"/>
                </c:manualLayout>
              </c:layout>
              <c:dLblPos val="outEnd"/>
              <c:showLegendKey val="0"/>
              <c:showVal val="1"/>
              <c:showCatName val="0"/>
              <c:showSerName val="0"/>
              <c:showPercent val="0"/>
              <c:showBubbleSize val="0"/>
            </c:dLbl>
            <c:dLbl>
              <c:idx val="5"/>
              <c:layout>
                <c:manualLayout>
                  <c:x val="3.8083295533746079E-17"/>
                  <c:y val="4.781902262217223E-3"/>
                </c:manualLayout>
              </c:layout>
              <c:dLblPos val="outEnd"/>
              <c:showLegendKey val="0"/>
              <c:showVal val="1"/>
              <c:showCatName val="0"/>
              <c:showSerName val="0"/>
              <c:showPercent val="0"/>
              <c:showBubbleSize val="0"/>
            </c:dLbl>
            <c:dLbl>
              <c:idx val="6"/>
              <c:layout>
                <c:manualLayout>
                  <c:x val="0"/>
                  <c:y val="4.781902262217223E-3"/>
                </c:manualLayout>
              </c:layout>
              <c:dLblPos val="outEnd"/>
              <c:showLegendKey val="0"/>
              <c:showVal val="1"/>
              <c:showCatName val="0"/>
              <c:showSerName val="0"/>
              <c:showPercent val="0"/>
              <c:showBubbleSize val="0"/>
            </c:dLbl>
            <c:dLbl>
              <c:idx val="7"/>
              <c:layout>
                <c:manualLayout>
                  <c:x val="0"/>
                  <c:y val="-1.9027621547306587E-2"/>
                </c:manualLayout>
              </c:layout>
              <c:dLblPos val="outEnd"/>
              <c:showLegendKey val="0"/>
              <c:showVal val="1"/>
              <c:showCatName val="0"/>
              <c:showSerName val="0"/>
              <c:showPercent val="0"/>
              <c:showBubbleSize val="0"/>
            </c:dLbl>
            <c:dLbl>
              <c:idx val="8"/>
              <c:layout>
                <c:manualLayout>
                  <c:x val="2.0772240891834513E-3"/>
                  <c:y val="-2.2995875515560555E-2"/>
                </c:manualLayout>
              </c:layout>
              <c:dLblPos val="outEnd"/>
              <c:showLegendKey val="0"/>
              <c:showVal val="1"/>
              <c:showCatName val="0"/>
              <c:showSerName val="0"/>
              <c:showPercent val="0"/>
              <c:showBubbleSize val="0"/>
            </c:dLbl>
            <c:dLbl>
              <c:idx val="9"/>
              <c:layout>
                <c:manualLayout>
                  <c:x val="2.0593868799867162E-3"/>
                  <c:y val="-3.0932383452068491E-2"/>
                </c:manualLayout>
              </c:layout>
              <c:dLblPos val="outEnd"/>
              <c:showLegendKey val="0"/>
              <c:showVal val="1"/>
              <c:showCatName val="0"/>
              <c:showSerName val="0"/>
              <c:showPercent val="0"/>
              <c:showBubbleSize val="0"/>
            </c:dLbl>
            <c:dLbl>
              <c:idx val="10"/>
              <c:layout>
                <c:manualLayout>
                  <c:x val="0"/>
                  <c:y val="4.781902262217223E-3"/>
                </c:manualLayout>
              </c:layout>
              <c:dLblPos val="outEnd"/>
              <c:showLegendKey val="0"/>
              <c:showVal val="1"/>
              <c:showCatName val="0"/>
              <c:showSerName val="0"/>
              <c:showPercent val="0"/>
              <c:showBubbleSize val="0"/>
            </c:dLbl>
            <c:dLbl>
              <c:idx val="11"/>
              <c:layout>
                <c:manualLayout>
                  <c:x val="-2.077294662285047E-3"/>
                  <c:y val="-1.5059367579052619E-2"/>
                </c:manualLayout>
              </c:layout>
              <c:dLblPos val="outEnd"/>
              <c:showLegendKey val="0"/>
              <c:showVal val="1"/>
              <c:showCatName val="0"/>
              <c:showSerName val="0"/>
              <c:showPercent val="0"/>
              <c:showBubbleSize val="0"/>
            </c:dLbl>
            <c:dLbl>
              <c:idx val="12"/>
              <c:layout>
                <c:manualLayout>
                  <c:x val="0"/>
                  <c:y val="-2.6964129483814523E-2"/>
                </c:manualLayout>
              </c:layout>
              <c:dLblPos val="outEnd"/>
              <c:showLegendKey val="0"/>
              <c:showVal val="1"/>
              <c:showCatName val="0"/>
              <c:showSerName val="0"/>
              <c:showPercent val="0"/>
              <c:showBubbleSize val="0"/>
            </c:dLbl>
            <c:dLbl>
              <c:idx val="13"/>
              <c:layout>
                <c:manualLayout>
                  <c:x val="2.0773862456306947E-3"/>
                  <c:y val="-4.6805399325084367E-2"/>
                </c:manualLayout>
              </c:layout>
              <c:dLblPos val="outEnd"/>
              <c:showLegendKey val="0"/>
              <c:showVal val="1"/>
              <c:showCatName val="0"/>
              <c:showSerName val="0"/>
              <c:showPercent val="0"/>
              <c:showBubbleSize val="0"/>
            </c:dLbl>
            <c:dLbl>
              <c:idx val="14"/>
              <c:layout>
                <c:manualLayout>
                  <c:x val="-4.1187737599734323E-3"/>
                  <c:y val="8.750156230471191E-3"/>
                </c:manualLayout>
              </c:layout>
              <c:dLblPos val="outEnd"/>
              <c:showLegendKey val="0"/>
              <c:showVal val="1"/>
              <c:showCatName val="0"/>
              <c:showSerName val="0"/>
              <c:showPercent val="0"/>
              <c:showBubbleSize val="0"/>
            </c:dLbl>
            <c:dLbl>
              <c:idx val="15"/>
              <c:layout>
                <c:manualLayout>
                  <c:x val="0"/>
                  <c:y val="8.1364829396332735E-4"/>
                </c:manualLayout>
              </c:layout>
              <c:dLblPos val="outEnd"/>
              <c:showLegendKey val="0"/>
              <c:showVal val="1"/>
              <c:showCatName val="0"/>
              <c:showSerName val="0"/>
              <c:showPercent val="0"/>
              <c:showBubbleSize val="0"/>
            </c:dLbl>
            <c:dLbl>
              <c:idx val="16"/>
              <c:layout>
                <c:manualLayout>
                  <c:x val="0"/>
                  <c:y val="4.781902262217223E-3"/>
                </c:manualLayout>
              </c:layout>
              <c:dLblPos val="outEnd"/>
              <c:showLegendKey val="0"/>
              <c:showVal val="1"/>
              <c:showCatName val="0"/>
              <c:showSerName val="0"/>
              <c:showPercent val="0"/>
              <c:showBubbleSize val="0"/>
            </c:dLbl>
            <c:txPr>
              <a:bodyPr/>
              <a:lstStyle/>
              <a:p>
                <a:pPr>
                  <a:defRPr sz="1100" b="1">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0"/>
          </c:dLbls>
          <c:cat>
            <c:strRef>
              <c:f>Лист1!$A$2:$A$13</c:f>
              <c:strCache>
                <c:ptCount val="12"/>
                <c:pt idx="0">
                  <c:v>СОШ 28</c:v>
                </c:pt>
                <c:pt idx="1">
                  <c:v>СОШ 4</c:v>
                </c:pt>
                <c:pt idx="2">
                  <c:v>СОШ 5</c:v>
                </c:pt>
                <c:pt idx="3">
                  <c:v>СОШ 55</c:v>
                </c:pt>
                <c:pt idx="4">
                  <c:v>СОШ 10</c:v>
                </c:pt>
                <c:pt idx="5">
                  <c:v>СОШ 18</c:v>
                </c:pt>
                <c:pt idx="6">
                  <c:v>СОШ 8</c:v>
                </c:pt>
                <c:pt idx="7">
                  <c:v>СОШ 1</c:v>
                </c:pt>
                <c:pt idx="8">
                  <c:v>СОШ 19</c:v>
                </c:pt>
                <c:pt idx="9">
                  <c:v>СОШ 39</c:v>
                </c:pt>
                <c:pt idx="10">
                  <c:v>СОШ 7</c:v>
                </c:pt>
                <c:pt idx="11">
                  <c:v>СОШ 12</c:v>
                </c:pt>
              </c:strCache>
            </c:strRef>
          </c:cat>
          <c:val>
            <c:numRef>
              <c:f>Лист1!$B$2:$B$13</c:f>
              <c:numCache>
                <c:formatCode>General</c:formatCode>
                <c:ptCount val="12"/>
                <c:pt idx="0">
                  <c:v>13</c:v>
                </c:pt>
                <c:pt idx="1">
                  <c:v>12</c:v>
                </c:pt>
                <c:pt idx="2">
                  <c:v>11</c:v>
                </c:pt>
                <c:pt idx="3">
                  <c:v>11</c:v>
                </c:pt>
                <c:pt idx="4">
                  <c:v>10.5</c:v>
                </c:pt>
                <c:pt idx="5">
                  <c:v>10</c:v>
                </c:pt>
                <c:pt idx="6">
                  <c:v>9.5</c:v>
                </c:pt>
                <c:pt idx="7" formatCode="0">
                  <c:v>9</c:v>
                </c:pt>
                <c:pt idx="8" formatCode="0">
                  <c:v>9</c:v>
                </c:pt>
                <c:pt idx="9">
                  <c:v>8.9</c:v>
                </c:pt>
                <c:pt idx="10" formatCode="0.0">
                  <c:v>7.2</c:v>
                </c:pt>
                <c:pt idx="11" formatCode="0">
                  <c:v>3</c:v>
                </c:pt>
              </c:numCache>
            </c:numRef>
          </c:val>
        </c:ser>
        <c:dLbls>
          <c:showLegendKey val="0"/>
          <c:showVal val="0"/>
          <c:showCatName val="0"/>
          <c:showSerName val="0"/>
          <c:showPercent val="0"/>
          <c:showBubbleSize val="0"/>
        </c:dLbls>
        <c:gapWidth val="150"/>
        <c:axId val="101131008"/>
        <c:axId val="101132544"/>
      </c:barChart>
      <c:catAx>
        <c:axId val="101131008"/>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01132544"/>
        <c:crosses val="autoZero"/>
        <c:auto val="1"/>
        <c:lblAlgn val="ctr"/>
        <c:lblOffset val="100"/>
        <c:noMultiLvlLbl val="0"/>
      </c:catAx>
      <c:valAx>
        <c:axId val="101132544"/>
        <c:scaling>
          <c:orientation val="minMax"/>
        </c:scaling>
        <c:delete val="0"/>
        <c:axPos val="l"/>
        <c:majorGridlines/>
        <c:numFmt formatCode="General" sourceLinked="1"/>
        <c:majorTickMark val="out"/>
        <c:minorTickMark val="none"/>
        <c:tickLblPos val="nextTo"/>
        <c:txPr>
          <a:bodyPr/>
          <a:lstStyle/>
          <a:p>
            <a:pPr>
              <a:defRPr sz="1050" b="1">
                <a:latin typeface="Times New Roman" pitchFamily="18" charset="0"/>
                <a:cs typeface="Times New Roman" pitchFamily="18" charset="0"/>
              </a:defRPr>
            </a:pPr>
            <a:endParaRPr lang="ru-RU"/>
          </a:p>
        </c:txPr>
        <c:crossAx val="101131008"/>
        <c:crosses val="autoZero"/>
        <c:crossBetween val="between"/>
      </c:valAx>
    </c:plotArea>
    <c:plotVisOnly val="1"/>
    <c:dispBlanksAs val="gap"/>
    <c:showDLblsOverMax val="0"/>
  </c:chart>
  <c:externalData r:id="rId2">
    <c:autoUpdate val="0"/>
  </c:externalData>
  <c:userShapes r:id="rId3"/>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latin typeface="Times New Roman" pitchFamily="18" charset="0"/>
                <a:cs typeface="Times New Roman" pitchFamily="18" charset="0"/>
              </a:rPr>
              <a:t>Процент "2" по истории учащихся</a:t>
            </a:r>
          </a:p>
          <a:p>
            <a:pPr>
              <a:defRPr/>
            </a:pPr>
            <a:r>
              <a:rPr lang="ru-RU" sz="1600">
                <a:latin typeface="Times New Roman" pitchFamily="18" charset="0"/>
                <a:cs typeface="Times New Roman" pitchFamily="18" charset="0"/>
              </a:rPr>
              <a:t>11(12)-х классов КДР 22.12.2016</a:t>
            </a:r>
            <a:r>
              <a:rPr lang="ru-RU" sz="1600" baseline="0">
                <a:latin typeface="Times New Roman" pitchFamily="18" charset="0"/>
                <a:cs typeface="Times New Roman" pitchFamily="18" charset="0"/>
              </a:rPr>
              <a:t> г.</a:t>
            </a:r>
            <a:endParaRPr lang="ru-RU" sz="1600">
              <a:latin typeface="Times New Roman" pitchFamily="18" charset="0"/>
              <a:cs typeface="Times New Roman" pitchFamily="18" charset="0"/>
            </a:endParaRPr>
          </a:p>
        </c:rich>
      </c:tx>
      <c:layout>
        <c:manualLayout>
          <c:xMode val="edge"/>
          <c:yMode val="edge"/>
          <c:x val="0.21950612578994058"/>
          <c:y val="1.1995201919232307E-2"/>
        </c:manualLayout>
      </c:layout>
      <c:overlay val="0"/>
    </c:title>
    <c:autoTitleDeleted val="0"/>
    <c:plotArea>
      <c:layout/>
      <c:barChart>
        <c:barDir val="col"/>
        <c:grouping val="clustered"/>
        <c:varyColors val="0"/>
        <c:ser>
          <c:idx val="0"/>
          <c:order val="0"/>
          <c:tx>
            <c:strRef>
              <c:f>Лист1!$B$1</c:f>
              <c:strCache>
                <c:ptCount val="1"/>
                <c:pt idx="0">
                  <c:v>Ряд 1</c:v>
                </c:pt>
              </c:strCache>
            </c:strRef>
          </c:tx>
          <c:invertIfNegative val="0"/>
          <c:dLbls>
            <c:dLbl>
              <c:idx val="0"/>
              <c:layout>
                <c:manualLayout>
                  <c:x val="0"/>
                  <c:y val="1.6686664166979129E-2"/>
                </c:manualLayout>
              </c:layout>
              <c:dLblPos val="outEnd"/>
              <c:showLegendKey val="0"/>
              <c:showVal val="1"/>
              <c:showCatName val="0"/>
              <c:showSerName val="0"/>
              <c:showPercent val="0"/>
              <c:showBubbleSize val="0"/>
            </c:dLbl>
            <c:dLbl>
              <c:idx val="1"/>
              <c:layout>
                <c:manualLayout>
                  <c:x val="2.077294662285047E-3"/>
                  <c:y val="2.0654918135233097E-2"/>
                </c:manualLayout>
              </c:layout>
              <c:dLblPos val="outEnd"/>
              <c:showLegendKey val="0"/>
              <c:showVal val="1"/>
              <c:showCatName val="0"/>
              <c:showSerName val="0"/>
              <c:showPercent val="0"/>
              <c:showBubbleSize val="0"/>
            </c:dLbl>
            <c:dLbl>
              <c:idx val="2"/>
              <c:layout>
                <c:manualLayout>
                  <c:x val="0"/>
                  <c:y val="8.750156230471191E-3"/>
                </c:manualLayout>
              </c:layout>
              <c:dLblPos val="outEnd"/>
              <c:showLegendKey val="0"/>
              <c:showVal val="1"/>
              <c:showCatName val="0"/>
              <c:showSerName val="0"/>
              <c:showPercent val="0"/>
              <c:showBubbleSize val="0"/>
            </c:dLbl>
            <c:dLbl>
              <c:idx val="3"/>
              <c:layout>
                <c:manualLayout>
                  <c:x val="0"/>
                  <c:y val="4.781902262217223E-3"/>
                </c:manualLayout>
              </c:layout>
              <c:dLblPos val="outEnd"/>
              <c:showLegendKey val="0"/>
              <c:showVal val="1"/>
              <c:showCatName val="0"/>
              <c:showSerName val="0"/>
              <c:showPercent val="0"/>
              <c:showBubbleSize val="0"/>
            </c:dLbl>
            <c:dLbl>
              <c:idx val="4"/>
              <c:layout>
                <c:manualLayout>
                  <c:x val="0"/>
                  <c:y val="8.750156230471191E-3"/>
                </c:manualLayout>
              </c:layout>
              <c:dLblPos val="outEnd"/>
              <c:showLegendKey val="0"/>
              <c:showVal val="1"/>
              <c:showCatName val="0"/>
              <c:showSerName val="0"/>
              <c:showPercent val="0"/>
              <c:showBubbleSize val="0"/>
            </c:dLbl>
            <c:dLbl>
              <c:idx val="5"/>
              <c:layout>
                <c:manualLayout>
                  <c:x val="0"/>
                  <c:y val="4.79996977586918E-3"/>
                </c:manualLayout>
              </c:layout>
              <c:dLblPos val="outEnd"/>
              <c:showLegendKey val="0"/>
              <c:showVal val="1"/>
              <c:showCatName val="0"/>
              <c:showSerName val="0"/>
              <c:showPercent val="0"/>
              <c:showBubbleSize val="0"/>
            </c:dLbl>
            <c:dLbl>
              <c:idx val="6"/>
              <c:layout>
                <c:manualLayout>
                  <c:x val="-1.6339522199691836E-7"/>
                  <c:y val="8.7942775645647245E-3"/>
                </c:manualLayout>
              </c:layout>
              <c:dLblPos val="outEnd"/>
              <c:showLegendKey val="0"/>
              <c:showVal val="1"/>
              <c:showCatName val="0"/>
              <c:showSerName val="0"/>
              <c:showPercent val="0"/>
              <c:showBubbleSize val="0"/>
            </c:dLbl>
            <c:dLbl>
              <c:idx val="7"/>
              <c:layout>
                <c:manualLayout>
                  <c:x val="0"/>
                  <c:y val="1.2739314310339133E-2"/>
                </c:manualLayout>
              </c:layout>
              <c:dLblPos val="outEnd"/>
              <c:showLegendKey val="0"/>
              <c:showVal val="1"/>
              <c:showCatName val="0"/>
              <c:showSerName val="0"/>
              <c:showPercent val="0"/>
              <c:showBubbleSize val="0"/>
            </c:dLbl>
            <c:dLbl>
              <c:idx val="8"/>
              <c:layout>
                <c:manualLayout>
                  <c:x val="2.0772806531563414E-3"/>
                  <c:y val="1.2739314310339133E-2"/>
                </c:manualLayout>
              </c:layout>
              <c:dLblPos val="outEnd"/>
              <c:showLegendKey val="0"/>
              <c:showVal val="1"/>
              <c:showCatName val="0"/>
              <c:showSerName val="0"/>
              <c:showPercent val="0"/>
              <c:showBubbleSize val="0"/>
            </c:dLbl>
            <c:dLbl>
              <c:idx val="9"/>
              <c:layout>
                <c:manualLayout>
                  <c:x val="8.2947537478652855E-3"/>
                  <c:y val="1.277139850934295E-2"/>
                </c:manualLayout>
              </c:layout>
              <c:dLblPos val="outEnd"/>
              <c:showLegendKey val="0"/>
              <c:showVal val="1"/>
              <c:showCatName val="0"/>
              <c:showSerName val="0"/>
              <c:showPercent val="0"/>
              <c:showBubbleSize val="0"/>
            </c:dLbl>
            <c:dLbl>
              <c:idx val="10"/>
              <c:layout>
                <c:manualLayout>
                  <c:x val="0"/>
                  <c:y val="1.277139850934295E-2"/>
                </c:manualLayout>
              </c:layout>
              <c:dLblPos val="outEnd"/>
              <c:showLegendKey val="0"/>
              <c:showVal val="1"/>
              <c:showCatName val="0"/>
              <c:showSerName val="0"/>
              <c:showPercent val="0"/>
              <c:showBubbleSize val="0"/>
            </c:dLbl>
            <c:dLbl>
              <c:idx val="11"/>
              <c:layout>
                <c:manualLayout>
                  <c:x val="-3.5922161900203988E-6"/>
                  <c:y val="8.9417404419755691E-3"/>
                </c:manualLayout>
              </c:layout>
              <c:dLblPos val="outEnd"/>
              <c:showLegendKey val="0"/>
              <c:showVal val="1"/>
              <c:showCatName val="0"/>
              <c:showSerName val="0"/>
              <c:showPercent val="0"/>
              <c:showBubbleSize val="0"/>
            </c:dLbl>
            <c:dLbl>
              <c:idx val="12"/>
              <c:layout>
                <c:manualLayout>
                  <c:x val="0"/>
                  <c:y val="4.9145443650552741E-3"/>
                </c:manualLayout>
              </c:layout>
              <c:dLblPos val="outEnd"/>
              <c:showLegendKey val="0"/>
              <c:showVal val="1"/>
              <c:showCatName val="0"/>
              <c:showSerName val="0"/>
              <c:showPercent val="0"/>
              <c:showBubbleSize val="0"/>
            </c:dLbl>
            <c:dLbl>
              <c:idx val="13"/>
              <c:layout>
                <c:manualLayout>
                  <c:x val="2.0774439357104336E-3"/>
                  <c:y val="8.9889230875694181E-3"/>
                </c:manualLayout>
              </c:layout>
              <c:dLblPos val="outEnd"/>
              <c:showLegendKey val="0"/>
              <c:showVal val="1"/>
              <c:showCatName val="0"/>
              <c:showSerName val="0"/>
              <c:showPercent val="0"/>
              <c:showBubbleSize val="0"/>
            </c:dLbl>
            <c:dLbl>
              <c:idx val="14"/>
              <c:layout>
                <c:manualLayout>
                  <c:x val="0"/>
                  <c:y val="1.2762905633136057E-2"/>
                </c:manualLayout>
              </c:layout>
              <c:dLblPos val="outEnd"/>
              <c:showLegendKey val="0"/>
              <c:showVal val="1"/>
              <c:showCatName val="0"/>
              <c:showSerName val="0"/>
              <c:showPercent val="0"/>
              <c:showBubbleSize val="0"/>
            </c:dLbl>
            <c:dLbl>
              <c:idx val="15"/>
              <c:layout>
                <c:manualLayout>
                  <c:x val="0"/>
                  <c:y val="1.2808734773807012E-2"/>
                </c:manualLayout>
              </c:layout>
              <c:dLblPos val="outEnd"/>
              <c:showLegendKey val="0"/>
              <c:showVal val="1"/>
              <c:showCatName val="0"/>
              <c:showSerName val="0"/>
              <c:showPercent val="0"/>
              <c:showBubbleSize val="0"/>
            </c:dLbl>
            <c:dLbl>
              <c:idx val="16"/>
              <c:layout>
                <c:manualLayout>
                  <c:x val="0"/>
                  <c:y val="1.277139850934295E-2"/>
                </c:manualLayout>
              </c:layout>
              <c:dLblPos val="outEnd"/>
              <c:showLegendKey val="0"/>
              <c:showVal val="1"/>
              <c:showCatName val="0"/>
              <c:showSerName val="0"/>
              <c:showPercent val="0"/>
              <c:showBubbleSize val="0"/>
            </c:dLbl>
            <c:txPr>
              <a:bodyPr/>
              <a:lstStyle/>
              <a:p>
                <a:pPr>
                  <a:defRPr sz="1100" b="1">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0"/>
          </c:dLbls>
          <c:cat>
            <c:strRef>
              <c:f>Лист1!$A$2:$A$13</c:f>
              <c:strCache>
                <c:ptCount val="12"/>
                <c:pt idx="0">
                  <c:v>СОШ 12</c:v>
                </c:pt>
                <c:pt idx="1">
                  <c:v>СОШ 7</c:v>
                </c:pt>
                <c:pt idx="2">
                  <c:v>СОШ 1</c:v>
                </c:pt>
                <c:pt idx="3">
                  <c:v>СОШ 4</c:v>
                </c:pt>
                <c:pt idx="4">
                  <c:v>СОШ 5</c:v>
                </c:pt>
                <c:pt idx="5">
                  <c:v>СОШ 8</c:v>
                </c:pt>
                <c:pt idx="6">
                  <c:v>СОШ 10</c:v>
                </c:pt>
                <c:pt idx="7">
                  <c:v>СОШ 18</c:v>
                </c:pt>
                <c:pt idx="8">
                  <c:v>СОШ 19</c:v>
                </c:pt>
                <c:pt idx="9">
                  <c:v>СОШ 28</c:v>
                </c:pt>
                <c:pt idx="10">
                  <c:v>СОШ 39</c:v>
                </c:pt>
                <c:pt idx="11">
                  <c:v>СОШ 55</c:v>
                </c:pt>
              </c:strCache>
            </c:strRef>
          </c:cat>
          <c:val>
            <c:numRef>
              <c:f>Лист1!$B$2:$B$13</c:f>
              <c:numCache>
                <c:formatCode>General</c:formatCode>
                <c:ptCount val="12"/>
                <c:pt idx="0">
                  <c:v>100</c:v>
                </c:pt>
                <c:pt idx="1">
                  <c:v>50</c:v>
                </c:pt>
                <c:pt idx="2">
                  <c:v>25</c:v>
                </c:pt>
                <c:pt idx="3" formatCode="0">
                  <c:v>0</c:v>
                </c:pt>
                <c:pt idx="4">
                  <c:v>0</c:v>
                </c:pt>
                <c:pt idx="5">
                  <c:v>0</c:v>
                </c:pt>
                <c:pt idx="6">
                  <c:v>0</c:v>
                </c:pt>
                <c:pt idx="7">
                  <c:v>0</c:v>
                </c:pt>
                <c:pt idx="8">
                  <c:v>0</c:v>
                </c:pt>
                <c:pt idx="9">
                  <c:v>0</c:v>
                </c:pt>
                <c:pt idx="10">
                  <c:v>0</c:v>
                </c:pt>
                <c:pt idx="11">
                  <c:v>0</c:v>
                </c:pt>
              </c:numCache>
            </c:numRef>
          </c:val>
        </c:ser>
        <c:dLbls>
          <c:showLegendKey val="0"/>
          <c:showVal val="0"/>
          <c:showCatName val="0"/>
          <c:showSerName val="0"/>
          <c:showPercent val="0"/>
          <c:showBubbleSize val="0"/>
        </c:dLbls>
        <c:gapWidth val="150"/>
        <c:axId val="82144256"/>
        <c:axId val="82195200"/>
      </c:barChart>
      <c:catAx>
        <c:axId val="82144256"/>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82195200"/>
        <c:crosses val="autoZero"/>
        <c:auto val="1"/>
        <c:lblAlgn val="ctr"/>
        <c:lblOffset val="100"/>
        <c:noMultiLvlLbl val="0"/>
      </c:catAx>
      <c:valAx>
        <c:axId val="82195200"/>
        <c:scaling>
          <c:orientation val="minMax"/>
        </c:scaling>
        <c:delete val="0"/>
        <c:axPos val="l"/>
        <c:majorGridlines/>
        <c:numFmt formatCode="General" sourceLinked="1"/>
        <c:majorTickMark val="out"/>
        <c:minorTickMark val="none"/>
        <c:tickLblPos val="nextTo"/>
        <c:txPr>
          <a:bodyPr/>
          <a:lstStyle/>
          <a:p>
            <a:pPr>
              <a:defRPr sz="1050" b="1">
                <a:latin typeface="Times New Roman" pitchFamily="18" charset="0"/>
                <a:cs typeface="Times New Roman" pitchFamily="18" charset="0"/>
              </a:defRPr>
            </a:pPr>
            <a:endParaRPr lang="ru-RU"/>
          </a:p>
        </c:txPr>
        <c:crossAx val="82144256"/>
        <c:crosses val="autoZero"/>
        <c:crossBetween val="between"/>
      </c:valAx>
    </c:plotArea>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latin typeface="Times New Roman" pitchFamily="18" charset="0"/>
                <a:cs typeface="Times New Roman" pitchFamily="18" charset="0"/>
              </a:rPr>
              <a:t>Анализ КДР по математике в 11</a:t>
            </a:r>
            <a:r>
              <a:rPr lang="ru-RU" sz="1600" baseline="0">
                <a:latin typeface="Times New Roman" pitchFamily="18" charset="0"/>
                <a:cs typeface="Times New Roman" pitchFamily="18" charset="0"/>
              </a:rPr>
              <a:t> (12)-х классах 20.12.2016г. по среднему баллу </a:t>
            </a:r>
            <a:endParaRPr lang="ru-RU" sz="1600">
              <a:latin typeface="Times New Roman" pitchFamily="18" charset="0"/>
              <a:cs typeface="Times New Roman" pitchFamily="18" charset="0"/>
            </a:endParaRPr>
          </a:p>
        </c:rich>
      </c:tx>
      <c:layout>
        <c:manualLayout>
          <c:xMode val="edge"/>
          <c:yMode val="edge"/>
          <c:x val="0.1281780231312929"/>
          <c:y val="0"/>
        </c:manualLayout>
      </c:layout>
      <c:overlay val="0"/>
    </c:title>
    <c:autoTitleDeleted val="0"/>
    <c:plotArea>
      <c:layout/>
      <c:barChart>
        <c:barDir val="col"/>
        <c:grouping val="clustered"/>
        <c:varyColors val="0"/>
        <c:ser>
          <c:idx val="0"/>
          <c:order val="0"/>
          <c:tx>
            <c:strRef>
              <c:f>Лист1!$B$1</c:f>
              <c:strCache>
                <c:ptCount val="1"/>
                <c:pt idx="0">
                  <c:v>Ряд 1</c:v>
                </c:pt>
              </c:strCache>
            </c:strRef>
          </c:tx>
          <c:invertIfNegative val="0"/>
          <c:dLbls>
            <c:dLbl>
              <c:idx val="0"/>
              <c:layout>
                <c:manualLayout>
                  <c:x val="0"/>
                  <c:y val="1.6686664166979129E-2"/>
                </c:manualLayout>
              </c:layout>
              <c:dLblPos val="outEnd"/>
              <c:showLegendKey val="0"/>
              <c:showVal val="1"/>
              <c:showCatName val="0"/>
              <c:showSerName val="0"/>
              <c:showPercent val="0"/>
              <c:showBubbleSize val="0"/>
            </c:dLbl>
            <c:dLbl>
              <c:idx val="1"/>
              <c:layout>
                <c:manualLayout>
                  <c:x val="2.077294662285047E-3"/>
                  <c:y val="2.0654918135233097E-2"/>
                </c:manualLayout>
              </c:layout>
              <c:dLblPos val="outEnd"/>
              <c:showLegendKey val="0"/>
              <c:showVal val="1"/>
              <c:showCatName val="0"/>
              <c:showSerName val="0"/>
              <c:showPercent val="0"/>
              <c:showBubbleSize val="0"/>
            </c:dLbl>
            <c:dLbl>
              <c:idx val="2"/>
              <c:layout>
                <c:manualLayout>
                  <c:x val="0"/>
                  <c:y val="8.750156230471191E-3"/>
                </c:manualLayout>
              </c:layout>
              <c:dLblPos val="outEnd"/>
              <c:showLegendKey val="0"/>
              <c:showVal val="1"/>
              <c:showCatName val="0"/>
              <c:showSerName val="0"/>
              <c:showPercent val="0"/>
              <c:showBubbleSize val="0"/>
            </c:dLbl>
            <c:dLbl>
              <c:idx val="3"/>
              <c:layout>
                <c:manualLayout>
                  <c:x val="0"/>
                  <c:y val="4.781902262217223E-3"/>
                </c:manualLayout>
              </c:layout>
              <c:dLblPos val="outEnd"/>
              <c:showLegendKey val="0"/>
              <c:showVal val="1"/>
              <c:showCatName val="0"/>
              <c:showSerName val="0"/>
              <c:showPercent val="0"/>
              <c:showBubbleSize val="0"/>
            </c:dLbl>
            <c:dLbl>
              <c:idx val="4"/>
              <c:layout>
                <c:manualLayout>
                  <c:x val="0"/>
                  <c:y val="8.750156230471191E-3"/>
                </c:manualLayout>
              </c:layout>
              <c:dLblPos val="outEnd"/>
              <c:showLegendKey val="0"/>
              <c:showVal val="1"/>
              <c:showCatName val="0"/>
              <c:showSerName val="0"/>
              <c:showPercent val="0"/>
              <c:showBubbleSize val="0"/>
            </c:dLbl>
            <c:dLbl>
              <c:idx val="5"/>
              <c:layout>
                <c:manualLayout>
                  <c:x val="3.8083295533746079E-17"/>
                  <c:y val="4.781902262217223E-3"/>
                </c:manualLayout>
              </c:layout>
              <c:dLblPos val="outEnd"/>
              <c:showLegendKey val="0"/>
              <c:showVal val="1"/>
              <c:showCatName val="0"/>
              <c:showSerName val="0"/>
              <c:showPercent val="0"/>
              <c:showBubbleSize val="0"/>
            </c:dLbl>
            <c:dLbl>
              <c:idx val="6"/>
              <c:layout>
                <c:manualLayout>
                  <c:x val="0"/>
                  <c:y val="4.781902262217223E-3"/>
                </c:manualLayout>
              </c:layout>
              <c:dLblPos val="outEnd"/>
              <c:showLegendKey val="0"/>
              <c:showVal val="1"/>
              <c:showCatName val="0"/>
              <c:showSerName val="0"/>
              <c:showPercent val="0"/>
              <c:showBubbleSize val="0"/>
            </c:dLbl>
            <c:dLbl>
              <c:idx val="7"/>
              <c:layout>
                <c:manualLayout>
                  <c:x val="0"/>
                  <c:y val="4.781902262217223E-3"/>
                </c:manualLayout>
              </c:layout>
              <c:dLblPos val="outEnd"/>
              <c:showLegendKey val="0"/>
              <c:showVal val="1"/>
              <c:showCatName val="0"/>
              <c:showSerName val="0"/>
              <c:showPercent val="0"/>
              <c:showBubbleSize val="0"/>
            </c:dLbl>
            <c:dLbl>
              <c:idx val="8"/>
              <c:layout>
                <c:manualLayout>
                  <c:x val="2.077294662285047E-3"/>
                  <c:y val="4.781902262217223E-3"/>
                </c:manualLayout>
              </c:layout>
              <c:dLblPos val="outEnd"/>
              <c:showLegendKey val="0"/>
              <c:showVal val="1"/>
              <c:showCatName val="0"/>
              <c:showSerName val="0"/>
              <c:showPercent val="0"/>
              <c:showBubbleSize val="0"/>
            </c:dLbl>
            <c:dLbl>
              <c:idx val="9"/>
              <c:layout>
                <c:manualLayout>
                  <c:x val="-7.6166591067492159E-17"/>
                  <c:y val="4.781902262217223E-3"/>
                </c:manualLayout>
              </c:layout>
              <c:dLblPos val="outEnd"/>
              <c:showLegendKey val="0"/>
              <c:showVal val="1"/>
              <c:showCatName val="0"/>
              <c:showSerName val="0"/>
              <c:showPercent val="0"/>
              <c:showBubbleSize val="0"/>
            </c:dLbl>
            <c:dLbl>
              <c:idx val="10"/>
              <c:layout>
                <c:manualLayout>
                  <c:x val="0"/>
                  <c:y val="4.781902262217223E-3"/>
                </c:manualLayout>
              </c:layout>
              <c:dLblPos val="outEnd"/>
              <c:showLegendKey val="0"/>
              <c:showVal val="1"/>
              <c:showCatName val="0"/>
              <c:showSerName val="0"/>
              <c:showPercent val="0"/>
              <c:showBubbleSize val="0"/>
            </c:dLbl>
            <c:dLbl>
              <c:idx val="11"/>
              <c:layout>
                <c:manualLayout>
                  <c:x val="-2.077294662285047E-3"/>
                  <c:y val="-1.5059367579052619E-2"/>
                </c:manualLayout>
              </c:layout>
              <c:dLblPos val="outEnd"/>
              <c:showLegendKey val="0"/>
              <c:showVal val="1"/>
              <c:showCatName val="0"/>
              <c:showSerName val="0"/>
              <c:showPercent val="0"/>
              <c:showBubbleSize val="0"/>
            </c:dLbl>
            <c:dLbl>
              <c:idx val="12"/>
              <c:layout>
                <c:manualLayout>
                  <c:x val="0"/>
                  <c:y val="-2.6964129483814523E-2"/>
                </c:manualLayout>
              </c:layout>
              <c:dLblPos val="outEnd"/>
              <c:showLegendKey val="0"/>
              <c:showVal val="1"/>
              <c:showCatName val="0"/>
              <c:showSerName val="0"/>
              <c:showPercent val="0"/>
              <c:showBubbleSize val="0"/>
            </c:dLbl>
            <c:dLbl>
              <c:idx val="13"/>
              <c:layout>
                <c:manualLayout>
                  <c:x val="2.0773862456306947E-3"/>
                  <c:y val="-4.6805399325084367E-2"/>
                </c:manualLayout>
              </c:layout>
              <c:dLblPos val="outEnd"/>
              <c:showLegendKey val="0"/>
              <c:showVal val="1"/>
              <c:showCatName val="0"/>
              <c:showSerName val="0"/>
              <c:showPercent val="0"/>
              <c:showBubbleSize val="0"/>
            </c:dLbl>
            <c:dLbl>
              <c:idx val="14"/>
              <c:layout>
                <c:manualLayout>
                  <c:x val="-4.1187737599734323E-3"/>
                  <c:y val="8.750156230471191E-3"/>
                </c:manualLayout>
              </c:layout>
              <c:dLblPos val="outEnd"/>
              <c:showLegendKey val="0"/>
              <c:showVal val="1"/>
              <c:showCatName val="0"/>
              <c:showSerName val="0"/>
              <c:showPercent val="0"/>
              <c:showBubbleSize val="0"/>
            </c:dLbl>
            <c:dLbl>
              <c:idx val="15"/>
              <c:layout>
                <c:manualLayout>
                  <c:x val="0"/>
                  <c:y val="8.1364829396332735E-4"/>
                </c:manualLayout>
              </c:layout>
              <c:dLblPos val="outEnd"/>
              <c:showLegendKey val="0"/>
              <c:showVal val="1"/>
              <c:showCatName val="0"/>
              <c:showSerName val="0"/>
              <c:showPercent val="0"/>
              <c:showBubbleSize val="0"/>
            </c:dLbl>
            <c:dLbl>
              <c:idx val="16"/>
              <c:layout>
                <c:manualLayout>
                  <c:x val="0"/>
                  <c:y val="4.781902262217223E-3"/>
                </c:manualLayout>
              </c:layout>
              <c:dLblPos val="outEnd"/>
              <c:showLegendKey val="0"/>
              <c:showVal val="1"/>
              <c:showCatName val="0"/>
              <c:showSerName val="0"/>
              <c:showPercent val="0"/>
              <c:showBubbleSize val="0"/>
            </c:dLbl>
            <c:txPr>
              <a:bodyPr/>
              <a:lstStyle/>
              <a:p>
                <a:pPr>
                  <a:defRPr sz="1100" b="1">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0"/>
          </c:dLbls>
          <c:cat>
            <c:strRef>
              <c:f>Лист1!$A$2:$A$18</c:f>
              <c:strCache>
                <c:ptCount val="17"/>
                <c:pt idx="0">
                  <c:v>СОШ 39</c:v>
                </c:pt>
                <c:pt idx="1">
                  <c:v>СОШ 6</c:v>
                </c:pt>
                <c:pt idx="2">
                  <c:v>СОШ 9</c:v>
                </c:pt>
                <c:pt idx="3">
                  <c:v>СОШ 11</c:v>
                </c:pt>
                <c:pt idx="4">
                  <c:v>СОШ 18</c:v>
                </c:pt>
                <c:pt idx="5">
                  <c:v>СОШ 55</c:v>
                </c:pt>
                <c:pt idx="6">
                  <c:v>СОШ 5</c:v>
                </c:pt>
                <c:pt idx="7">
                  <c:v>СОШ 1</c:v>
                </c:pt>
                <c:pt idx="8">
                  <c:v>СОШ 28</c:v>
                </c:pt>
                <c:pt idx="9">
                  <c:v>СОШ 8</c:v>
                </c:pt>
                <c:pt idx="10">
                  <c:v>СОШ 12</c:v>
                </c:pt>
                <c:pt idx="11">
                  <c:v>СОШ 10</c:v>
                </c:pt>
                <c:pt idx="12">
                  <c:v>СОШ 4</c:v>
                </c:pt>
                <c:pt idx="13">
                  <c:v>СОШ 7</c:v>
                </c:pt>
                <c:pt idx="14">
                  <c:v>СОШ 19</c:v>
                </c:pt>
                <c:pt idx="15">
                  <c:v>СОШ 15</c:v>
                </c:pt>
                <c:pt idx="16">
                  <c:v>ВСОШ</c:v>
                </c:pt>
              </c:strCache>
            </c:strRef>
          </c:cat>
          <c:val>
            <c:numRef>
              <c:f>Лист1!$B$2:$B$18</c:f>
              <c:numCache>
                <c:formatCode>0.0</c:formatCode>
                <c:ptCount val="17"/>
                <c:pt idx="0" formatCode="@">
                  <c:v>6.8</c:v>
                </c:pt>
                <c:pt idx="1">
                  <c:v>6.3</c:v>
                </c:pt>
                <c:pt idx="2" formatCode="0">
                  <c:v>6</c:v>
                </c:pt>
                <c:pt idx="3" formatCode="0">
                  <c:v>6</c:v>
                </c:pt>
                <c:pt idx="4" formatCode="0">
                  <c:v>6</c:v>
                </c:pt>
                <c:pt idx="5">
                  <c:v>5.9</c:v>
                </c:pt>
                <c:pt idx="6">
                  <c:v>5.8</c:v>
                </c:pt>
                <c:pt idx="7">
                  <c:v>5.7</c:v>
                </c:pt>
                <c:pt idx="8">
                  <c:v>5.7</c:v>
                </c:pt>
                <c:pt idx="9">
                  <c:v>5.6</c:v>
                </c:pt>
                <c:pt idx="10">
                  <c:v>5.5</c:v>
                </c:pt>
                <c:pt idx="11">
                  <c:v>5.4</c:v>
                </c:pt>
                <c:pt idx="12">
                  <c:v>4.9000000000000004</c:v>
                </c:pt>
                <c:pt idx="13">
                  <c:v>4.5999999999999996</c:v>
                </c:pt>
                <c:pt idx="14">
                  <c:v>4.0999999999999996</c:v>
                </c:pt>
                <c:pt idx="15">
                  <c:v>3.7</c:v>
                </c:pt>
                <c:pt idx="16">
                  <c:v>1.9</c:v>
                </c:pt>
              </c:numCache>
            </c:numRef>
          </c:val>
        </c:ser>
        <c:dLbls>
          <c:showLegendKey val="0"/>
          <c:showVal val="0"/>
          <c:showCatName val="0"/>
          <c:showSerName val="0"/>
          <c:showPercent val="0"/>
          <c:showBubbleSize val="0"/>
        </c:dLbls>
        <c:gapWidth val="150"/>
        <c:axId val="59189120"/>
        <c:axId val="59190656"/>
      </c:barChart>
      <c:catAx>
        <c:axId val="59189120"/>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59190656"/>
        <c:crosses val="autoZero"/>
        <c:auto val="1"/>
        <c:lblAlgn val="ctr"/>
        <c:lblOffset val="100"/>
        <c:noMultiLvlLbl val="0"/>
      </c:catAx>
      <c:valAx>
        <c:axId val="59190656"/>
        <c:scaling>
          <c:orientation val="minMax"/>
        </c:scaling>
        <c:delete val="0"/>
        <c:axPos val="l"/>
        <c:majorGridlines/>
        <c:numFmt formatCode="@" sourceLinked="1"/>
        <c:majorTickMark val="out"/>
        <c:minorTickMark val="none"/>
        <c:tickLblPos val="nextTo"/>
        <c:txPr>
          <a:bodyPr/>
          <a:lstStyle/>
          <a:p>
            <a:pPr>
              <a:defRPr sz="1050" b="1">
                <a:latin typeface="Times New Roman" pitchFamily="18" charset="0"/>
                <a:cs typeface="Times New Roman" pitchFamily="18" charset="0"/>
              </a:defRPr>
            </a:pPr>
            <a:endParaRPr lang="ru-RU"/>
          </a:p>
        </c:txPr>
        <c:crossAx val="59189120"/>
        <c:crosses val="autoZero"/>
        <c:crossBetween val="between"/>
      </c:valAx>
    </c:plotArea>
    <c:plotVisOnly val="1"/>
    <c:dispBlanksAs val="gap"/>
    <c:showDLblsOverMax val="0"/>
  </c:chart>
  <c:externalData r:id="rId2">
    <c:autoUpdate val="0"/>
  </c:externalData>
  <c:userShapes r:id="rId3"/>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latin typeface="Times New Roman" pitchFamily="18" charset="0"/>
                <a:cs typeface="Times New Roman" pitchFamily="18" charset="0"/>
              </a:rPr>
              <a:t>Анализ КДР по физике в 11</a:t>
            </a:r>
            <a:r>
              <a:rPr lang="ru-RU" sz="1600" baseline="0">
                <a:latin typeface="Times New Roman" pitchFamily="18" charset="0"/>
                <a:cs typeface="Times New Roman" pitchFamily="18" charset="0"/>
              </a:rPr>
              <a:t> (12)-х классах 22.12.2016г. по среднему баллу </a:t>
            </a:r>
            <a:endParaRPr lang="ru-RU" sz="1600">
              <a:latin typeface="Times New Roman" pitchFamily="18" charset="0"/>
              <a:cs typeface="Times New Roman" pitchFamily="18" charset="0"/>
            </a:endParaRPr>
          </a:p>
        </c:rich>
      </c:tx>
      <c:layout>
        <c:manualLayout>
          <c:xMode val="edge"/>
          <c:yMode val="edge"/>
          <c:x val="0.19202317041231756"/>
          <c:y val="0"/>
        </c:manualLayout>
      </c:layout>
      <c:overlay val="0"/>
    </c:title>
    <c:autoTitleDeleted val="0"/>
    <c:plotArea>
      <c:layout/>
      <c:barChart>
        <c:barDir val="col"/>
        <c:grouping val="clustered"/>
        <c:varyColors val="0"/>
        <c:ser>
          <c:idx val="0"/>
          <c:order val="0"/>
          <c:tx>
            <c:strRef>
              <c:f>Лист1!$B$1</c:f>
              <c:strCache>
                <c:ptCount val="1"/>
                <c:pt idx="0">
                  <c:v>Ряд 1</c:v>
                </c:pt>
              </c:strCache>
            </c:strRef>
          </c:tx>
          <c:invertIfNegative val="0"/>
          <c:dLbls>
            <c:dLbl>
              <c:idx val="0"/>
              <c:layout>
                <c:manualLayout>
                  <c:x val="0"/>
                  <c:y val="1.6686664166979129E-2"/>
                </c:manualLayout>
              </c:layout>
              <c:dLblPos val="outEnd"/>
              <c:showLegendKey val="0"/>
              <c:showVal val="1"/>
              <c:showCatName val="0"/>
              <c:showSerName val="0"/>
              <c:showPercent val="0"/>
              <c:showBubbleSize val="0"/>
            </c:dLbl>
            <c:dLbl>
              <c:idx val="1"/>
              <c:layout>
                <c:manualLayout>
                  <c:x val="2.077294662285047E-3"/>
                  <c:y val="2.0654918135233097E-2"/>
                </c:manualLayout>
              </c:layout>
              <c:dLblPos val="outEnd"/>
              <c:showLegendKey val="0"/>
              <c:showVal val="1"/>
              <c:showCatName val="0"/>
              <c:showSerName val="0"/>
              <c:showPercent val="0"/>
              <c:showBubbleSize val="0"/>
            </c:dLbl>
            <c:dLbl>
              <c:idx val="2"/>
              <c:layout>
                <c:manualLayout>
                  <c:x val="0"/>
                  <c:y val="8.750156230471191E-3"/>
                </c:manualLayout>
              </c:layout>
              <c:dLblPos val="outEnd"/>
              <c:showLegendKey val="0"/>
              <c:showVal val="1"/>
              <c:showCatName val="0"/>
              <c:showSerName val="0"/>
              <c:showPercent val="0"/>
              <c:showBubbleSize val="0"/>
            </c:dLbl>
            <c:dLbl>
              <c:idx val="3"/>
              <c:layout>
                <c:manualLayout>
                  <c:x val="0"/>
                  <c:y val="4.781902262217223E-3"/>
                </c:manualLayout>
              </c:layout>
              <c:dLblPos val="outEnd"/>
              <c:showLegendKey val="0"/>
              <c:showVal val="1"/>
              <c:showCatName val="0"/>
              <c:showSerName val="0"/>
              <c:showPercent val="0"/>
              <c:showBubbleSize val="0"/>
            </c:dLbl>
            <c:dLbl>
              <c:idx val="4"/>
              <c:layout>
                <c:manualLayout>
                  <c:x val="0"/>
                  <c:y val="8.750156230471191E-3"/>
                </c:manualLayout>
              </c:layout>
              <c:dLblPos val="outEnd"/>
              <c:showLegendKey val="0"/>
              <c:showVal val="1"/>
              <c:showCatName val="0"/>
              <c:showSerName val="0"/>
              <c:showPercent val="0"/>
              <c:showBubbleSize val="0"/>
            </c:dLbl>
            <c:dLbl>
              <c:idx val="5"/>
              <c:layout>
                <c:manualLayout>
                  <c:x val="3.8083295533746079E-17"/>
                  <c:y val="4.781902262217223E-3"/>
                </c:manualLayout>
              </c:layout>
              <c:dLblPos val="outEnd"/>
              <c:showLegendKey val="0"/>
              <c:showVal val="1"/>
              <c:showCatName val="0"/>
              <c:showSerName val="0"/>
              <c:showPercent val="0"/>
              <c:showBubbleSize val="0"/>
            </c:dLbl>
            <c:dLbl>
              <c:idx val="6"/>
              <c:layout>
                <c:manualLayout>
                  <c:x val="0"/>
                  <c:y val="4.781902262217223E-3"/>
                </c:manualLayout>
              </c:layout>
              <c:dLblPos val="outEnd"/>
              <c:showLegendKey val="0"/>
              <c:showVal val="1"/>
              <c:showCatName val="0"/>
              <c:showSerName val="0"/>
              <c:showPercent val="0"/>
              <c:showBubbleSize val="0"/>
            </c:dLbl>
            <c:dLbl>
              <c:idx val="7"/>
              <c:layout>
                <c:manualLayout>
                  <c:x val="0"/>
                  <c:y val="-1.9027621547306587E-2"/>
                </c:manualLayout>
              </c:layout>
              <c:dLblPos val="outEnd"/>
              <c:showLegendKey val="0"/>
              <c:showVal val="1"/>
              <c:showCatName val="0"/>
              <c:showSerName val="0"/>
              <c:showPercent val="0"/>
              <c:showBubbleSize val="0"/>
            </c:dLbl>
            <c:dLbl>
              <c:idx val="8"/>
              <c:layout>
                <c:manualLayout>
                  <c:x val="2.0772240891834513E-3"/>
                  <c:y val="-2.2995875515560555E-2"/>
                </c:manualLayout>
              </c:layout>
              <c:dLblPos val="outEnd"/>
              <c:showLegendKey val="0"/>
              <c:showVal val="1"/>
              <c:showCatName val="0"/>
              <c:showSerName val="0"/>
              <c:showPercent val="0"/>
              <c:showBubbleSize val="0"/>
            </c:dLbl>
            <c:dLbl>
              <c:idx val="9"/>
              <c:layout>
                <c:manualLayout>
                  <c:x val="2.0593868799867162E-3"/>
                  <c:y val="-3.0932383452068491E-2"/>
                </c:manualLayout>
              </c:layout>
              <c:dLblPos val="outEnd"/>
              <c:showLegendKey val="0"/>
              <c:showVal val="1"/>
              <c:showCatName val="0"/>
              <c:showSerName val="0"/>
              <c:showPercent val="0"/>
              <c:showBubbleSize val="0"/>
            </c:dLbl>
            <c:dLbl>
              <c:idx val="10"/>
              <c:layout>
                <c:manualLayout>
                  <c:x val="0"/>
                  <c:y val="4.781902262217223E-3"/>
                </c:manualLayout>
              </c:layout>
              <c:dLblPos val="outEnd"/>
              <c:showLegendKey val="0"/>
              <c:showVal val="1"/>
              <c:showCatName val="0"/>
              <c:showSerName val="0"/>
              <c:showPercent val="0"/>
              <c:showBubbleSize val="0"/>
            </c:dLbl>
            <c:dLbl>
              <c:idx val="11"/>
              <c:layout>
                <c:manualLayout>
                  <c:x val="-2.077294662285047E-3"/>
                  <c:y val="-1.5059367579052619E-2"/>
                </c:manualLayout>
              </c:layout>
              <c:dLblPos val="outEnd"/>
              <c:showLegendKey val="0"/>
              <c:showVal val="1"/>
              <c:showCatName val="0"/>
              <c:showSerName val="0"/>
              <c:showPercent val="0"/>
              <c:showBubbleSize val="0"/>
            </c:dLbl>
            <c:dLbl>
              <c:idx val="12"/>
              <c:layout>
                <c:manualLayout>
                  <c:x val="0"/>
                  <c:y val="-2.6964129483814523E-2"/>
                </c:manualLayout>
              </c:layout>
              <c:dLblPos val="outEnd"/>
              <c:showLegendKey val="0"/>
              <c:showVal val="1"/>
              <c:showCatName val="0"/>
              <c:showSerName val="0"/>
              <c:showPercent val="0"/>
              <c:showBubbleSize val="0"/>
            </c:dLbl>
            <c:dLbl>
              <c:idx val="13"/>
              <c:layout>
                <c:manualLayout>
                  <c:x val="2.0773862456306947E-3"/>
                  <c:y val="-4.6805399325084367E-2"/>
                </c:manualLayout>
              </c:layout>
              <c:dLblPos val="outEnd"/>
              <c:showLegendKey val="0"/>
              <c:showVal val="1"/>
              <c:showCatName val="0"/>
              <c:showSerName val="0"/>
              <c:showPercent val="0"/>
              <c:showBubbleSize val="0"/>
            </c:dLbl>
            <c:dLbl>
              <c:idx val="14"/>
              <c:layout>
                <c:manualLayout>
                  <c:x val="-4.1187737599734323E-3"/>
                  <c:y val="8.750156230471191E-3"/>
                </c:manualLayout>
              </c:layout>
              <c:dLblPos val="outEnd"/>
              <c:showLegendKey val="0"/>
              <c:showVal val="1"/>
              <c:showCatName val="0"/>
              <c:showSerName val="0"/>
              <c:showPercent val="0"/>
              <c:showBubbleSize val="0"/>
            </c:dLbl>
            <c:dLbl>
              <c:idx val="15"/>
              <c:layout>
                <c:manualLayout>
                  <c:x val="0"/>
                  <c:y val="8.1364829396332735E-4"/>
                </c:manualLayout>
              </c:layout>
              <c:dLblPos val="outEnd"/>
              <c:showLegendKey val="0"/>
              <c:showVal val="1"/>
              <c:showCatName val="0"/>
              <c:showSerName val="0"/>
              <c:showPercent val="0"/>
              <c:showBubbleSize val="0"/>
            </c:dLbl>
            <c:dLbl>
              <c:idx val="16"/>
              <c:layout>
                <c:manualLayout>
                  <c:x val="0"/>
                  <c:y val="4.781902262217223E-3"/>
                </c:manualLayout>
              </c:layout>
              <c:dLblPos val="outEnd"/>
              <c:showLegendKey val="0"/>
              <c:showVal val="1"/>
              <c:showCatName val="0"/>
              <c:showSerName val="0"/>
              <c:showPercent val="0"/>
              <c:showBubbleSize val="0"/>
            </c:dLbl>
            <c:txPr>
              <a:bodyPr/>
              <a:lstStyle/>
              <a:p>
                <a:pPr>
                  <a:defRPr sz="1100" b="1">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0"/>
          </c:dLbls>
          <c:cat>
            <c:strRef>
              <c:f>Лист1!$A$2:$A$16</c:f>
              <c:strCache>
                <c:ptCount val="15"/>
                <c:pt idx="0">
                  <c:v>СОШ 10</c:v>
                </c:pt>
                <c:pt idx="1">
                  <c:v>СОШ 55</c:v>
                </c:pt>
                <c:pt idx="2">
                  <c:v>СОШ 18</c:v>
                </c:pt>
                <c:pt idx="3">
                  <c:v>СОШ 9</c:v>
                </c:pt>
                <c:pt idx="4">
                  <c:v>СОШ 12</c:v>
                </c:pt>
                <c:pt idx="5">
                  <c:v>СОШ 28</c:v>
                </c:pt>
                <c:pt idx="6">
                  <c:v>СОШ 1</c:v>
                </c:pt>
                <c:pt idx="7">
                  <c:v>СОШ 15</c:v>
                </c:pt>
                <c:pt idx="8">
                  <c:v>СОШ 4</c:v>
                </c:pt>
                <c:pt idx="9">
                  <c:v>СОШ 6</c:v>
                </c:pt>
                <c:pt idx="10">
                  <c:v>СОШ 7</c:v>
                </c:pt>
                <c:pt idx="11">
                  <c:v>СОШ 39</c:v>
                </c:pt>
                <c:pt idx="12">
                  <c:v>СОШ 11</c:v>
                </c:pt>
                <c:pt idx="13">
                  <c:v>СОШ 19</c:v>
                </c:pt>
                <c:pt idx="14">
                  <c:v>СОШ 8</c:v>
                </c:pt>
              </c:strCache>
            </c:strRef>
          </c:cat>
          <c:val>
            <c:numRef>
              <c:f>Лист1!$B$2:$B$16</c:f>
              <c:numCache>
                <c:formatCode>General</c:formatCode>
                <c:ptCount val="15"/>
                <c:pt idx="0">
                  <c:v>10.7</c:v>
                </c:pt>
                <c:pt idx="1">
                  <c:v>9.8000000000000007</c:v>
                </c:pt>
                <c:pt idx="2">
                  <c:v>9.5</c:v>
                </c:pt>
                <c:pt idx="3">
                  <c:v>9</c:v>
                </c:pt>
                <c:pt idx="4">
                  <c:v>9</c:v>
                </c:pt>
                <c:pt idx="5">
                  <c:v>8</c:v>
                </c:pt>
                <c:pt idx="6">
                  <c:v>7.7</c:v>
                </c:pt>
                <c:pt idx="7">
                  <c:v>7.7</c:v>
                </c:pt>
                <c:pt idx="8">
                  <c:v>7</c:v>
                </c:pt>
                <c:pt idx="9">
                  <c:v>7</c:v>
                </c:pt>
                <c:pt idx="10">
                  <c:v>5.5</c:v>
                </c:pt>
                <c:pt idx="11">
                  <c:v>5.4</c:v>
                </c:pt>
                <c:pt idx="12">
                  <c:v>5.3</c:v>
                </c:pt>
                <c:pt idx="13">
                  <c:v>4.5999999999999996</c:v>
                </c:pt>
                <c:pt idx="14">
                  <c:v>3</c:v>
                </c:pt>
              </c:numCache>
            </c:numRef>
          </c:val>
        </c:ser>
        <c:dLbls>
          <c:showLegendKey val="0"/>
          <c:showVal val="0"/>
          <c:showCatName val="0"/>
          <c:showSerName val="0"/>
          <c:showPercent val="0"/>
          <c:showBubbleSize val="0"/>
        </c:dLbls>
        <c:gapWidth val="150"/>
        <c:axId val="101316096"/>
        <c:axId val="101317632"/>
      </c:barChart>
      <c:catAx>
        <c:axId val="101316096"/>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01317632"/>
        <c:crosses val="autoZero"/>
        <c:auto val="1"/>
        <c:lblAlgn val="ctr"/>
        <c:lblOffset val="100"/>
        <c:noMultiLvlLbl val="0"/>
      </c:catAx>
      <c:valAx>
        <c:axId val="101317632"/>
        <c:scaling>
          <c:orientation val="minMax"/>
        </c:scaling>
        <c:delete val="0"/>
        <c:axPos val="l"/>
        <c:majorGridlines/>
        <c:numFmt formatCode="General" sourceLinked="1"/>
        <c:majorTickMark val="out"/>
        <c:minorTickMark val="none"/>
        <c:tickLblPos val="nextTo"/>
        <c:txPr>
          <a:bodyPr/>
          <a:lstStyle/>
          <a:p>
            <a:pPr>
              <a:defRPr sz="1050" b="1">
                <a:latin typeface="Times New Roman" pitchFamily="18" charset="0"/>
                <a:cs typeface="Times New Roman" pitchFamily="18" charset="0"/>
              </a:defRPr>
            </a:pPr>
            <a:endParaRPr lang="ru-RU"/>
          </a:p>
        </c:txPr>
        <c:crossAx val="101316096"/>
        <c:crosses val="autoZero"/>
        <c:crossBetween val="between"/>
      </c:valAx>
    </c:plotArea>
    <c:plotVisOnly val="1"/>
    <c:dispBlanksAs val="gap"/>
    <c:showDLblsOverMax val="0"/>
  </c:chart>
  <c:externalData r:id="rId2">
    <c:autoUpdate val="0"/>
  </c:externalData>
  <c:userShapes r:id="rId3"/>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latin typeface="Times New Roman" pitchFamily="18" charset="0"/>
                <a:cs typeface="Times New Roman" pitchFamily="18" charset="0"/>
              </a:rPr>
              <a:t>Процент "2" по физике учащихся</a:t>
            </a:r>
          </a:p>
          <a:p>
            <a:pPr>
              <a:defRPr/>
            </a:pPr>
            <a:r>
              <a:rPr lang="ru-RU" sz="1600">
                <a:latin typeface="Times New Roman" pitchFamily="18" charset="0"/>
                <a:cs typeface="Times New Roman" pitchFamily="18" charset="0"/>
              </a:rPr>
              <a:t>11(12)-х классов КДР 22.12.2016</a:t>
            </a:r>
            <a:r>
              <a:rPr lang="ru-RU" sz="1600" baseline="0">
                <a:latin typeface="Times New Roman" pitchFamily="18" charset="0"/>
                <a:cs typeface="Times New Roman" pitchFamily="18" charset="0"/>
              </a:rPr>
              <a:t> г.</a:t>
            </a:r>
            <a:endParaRPr lang="ru-RU" sz="1600">
              <a:latin typeface="Times New Roman" pitchFamily="18" charset="0"/>
              <a:cs typeface="Times New Roman" pitchFamily="18" charset="0"/>
            </a:endParaRPr>
          </a:p>
        </c:rich>
      </c:tx>
      <c:layout>
        <c:manualLayout>
          <c:xMode val="edge"/>
          <c:yMode val="edge"/>
          <c:x val="0.21950612578994058"/>
          <c:y val="1.1995201919232307E-2"/>
        </c:manualLayout>
      </c:layout>
      <c:overlay val="0"/>
    </c:title>
    <c:autoTitleDeleted val="0"/>
    <c:plotArea>
      <c:layout/>
      <c:barChart>
        <c:barDir val="col"/>
        <c:grouping val="clustered"/>
        <c:varyColors val="0"/>
        <c:ser>
          <c:idx val="0"/>
          <c:order val="0"/>
          <c:tx>
            <c:strRef>
              <c:f>Лист1!$B$1</c:f>
              <c:strCache>
                <c:ptCount val="1"/>
                <c:pt idx="0">
                  <c:v>Ряд 1</c:v>
                </c:pt>
              </c:strCache>
            </c:strRef>
          </c:tx>
          <c:invertIfNegative val="0"/>
          <c:dLbls>
            <c:dLbl>
              <c:idx val="0"/>
              <c:layout>
                <c:manualLayout>
                  <c:x val="0"/>
                  <c:y val="1.6686664166979129E-2"/>
                </c:manualLayout>
              </c:layout>
              <c:dLblPos val="outEnd"/>
              <c:showLegendKey val="0"/>
              <c:showVal val="1"/>
              <c:showCatName val="0"/>
              <c:showSerName val="0"/>
              <c:showPercent val="0"/>
              <c:showBubbleSize val="0"/>
            </c:dLbl>
            <c:dLbl>
              <c:idx val="1"/>
              <c:layout>
                <c:manualLayout>
                  <c:x val="2.077294662285047E-3"/>
                  <c:y val="2.0654918135233097E-2"/>
                </c:manualLayout>
              </c:layout>
              <c:dLblPos val="outEnd"/>
              <c:showLegendKey val="0"/>
              <c:showVal val="1"/>
              <c:showCatName val="0"/>
              <c:showSerName val="0"/>
              <c:showPercent val="0"/>
              <c:showBubbleSize val="0"/>
            </c:dLbl>
            <c:dLbl>
              <c:idx val="2"/>
              <c:layout>
                <c:manualLayout>
                  <c:x val="0"/>
                  <c:y val="8.750156230471191E-3"/>
                </c:manualLayout>
              </c:layout>
              <c:dLblPos val="outEnd"/>
              <c:showLegendKey val="0"/>
              <c:showVal val="1"/>
              <c:showCatName val="0"/>
              <c:showSerName val="0"/>
              <c:showPercent val="0"/>
              <c:showBubbleSize val="0"/>
            </c:dLbl>
            <c:dLbl>
              <c:idx val="3"/>
              <c:layout>
                <c:manualLayout>
                  <c:x val="0"/>
                  <c:y val="4.781902262217223E-3"/>
                </c:manualLayout>
              </c:layout>
              <c:dLblPos val="outEnd"/>
              <c:showLegendKey val="0"/>
              <c:showVal val="1"/>
              <c:showCatName val="0"/>
              <c:showSerName val="0"/>
              <c:showPercent val="0"/>
              <c:showBubbleSize val="0"/>
            </c:dLbl>
            <c:dLbl>
              <c:idx val="4"/>
              <c:layout>
                <c:manualLayout>
                  <c:x val="0"/>
                  <c:y val="8.750156230471191E-3"/>
                </c:manualLayout>
              </c:layout>
              <c:dLblPos val="outEnd"/>
              <c:showLegendKey val="0"/>
              <c:showVal val="1"/>
              <c:showCatName val="0"/>
              <c:showSerName val="0"/>
              <c:showPercent val="0"/>
              <c:showBubbleSize val="0"/>
            </c:dLbl>
            <c:dLbl>
              <c:idx val="5"/>
              <c:layout>
                <c:manualLayout>
                  <c:x val="0"/>
                  <c:y val="4.79996977586918E-3"/>
                </c:manualLayout>
              </c:layout>
              <c:dLblPos val="outEnd"/>
              <c:showLegendKey val="0"/>
              <c:showVal val="1"/>
              <c:showCatName val="0"/>
              <c:showSerName val="0"/>
              <c:showPercent val="0"/>
              <c:showBubbleSize val="0"/>
            </c:dLbl>
            <c:dLbl>
              <c:idx val="6"/>
              <c:layout>
                <c:manualLayout>
                  <c:x val="-1.6339522199691836E-7"/>
                  <c:y val="8.7942775645647245E-3"/>
                </c:manualLayout>
              </c:layout>
              <c:dLblPos val="outEnd"/>
              <c:showLegendKey val="0"/>
              <c:showVal val="1"/>
              <c:showCatName val="0"/>
              <c:showSerName val="0"/>
              <c:showPercent val="0"/>
              <c:showBubbleSize val="0"/>
            </c:dLbl>
            <c:dLbl>
              <c:idx val="7"/>
              <c:layout>
                <c:manualLayout>
                  <c:x val="0"/>
                  <c:y val="1.2739314310339133E-2"/>
                </c:manualLayout>
              </c:layout>
              <c:dLblPos val="outEnd"/>
              <c:showLegendKey val="0"/>
              <c:showVal val="1"/>
              <c:showCatName val="0"/>
              <c:showSerName val="0"/>
              <c:showPercent val="0"/>
              <c:showBubbleSize val="0"/>
            </c:dLbl>
            <c:dLbl>
              <c:idx val="8"/>
              <c:layout>
                <c:manualLayout>
                  <c:x val="2.0772806531563414E-3"/>
                  <c:y val="1.2739314310339133E-2"/>
                </c:manualLayout>
              </c:layout>
              <c:dLblPos val="outEnd"/>
              <c:showLegendKey val="0"/>
              <c:showVal val="1"/>
              <c:showCatName val="0"/>
              <c:showSerName val="0"/>
              <c:showPercent val="0"/>
              <c:showBubbleSize val="0"/>
            </c:dLbl>
            <c:dLbl>
              <c:idx val="9"/>
              <c:layout>
                <c:manualLayout>
                  <c:x val="8.2947537478652855E-3"/>
                  <c:y val="1.277139850934295E-2"/>
                </c:manualLayout>
              </c:layout>
              <c:dLblPos val="outEnd"/>
              <c:showLegendKey val="0"/>
              <c:showVal val="1"/>
              <c:showCatName val="0"/>
              <c:showSerName val="0"/>
              <c:showPercent val="0"/>
              <c:showBubbleSize val="0"/>
            </c:dLbl>
            <c:dLbl>
              <c:idx val="10"/>
              <c:layout>
                <c:manualLayout>
                  <c:x val="0"/>
                  <c:y val="1.277139850934295E-2"/>
                </c:manualLayout>
              </c:layout>
              <c:dLblPos val="outEnd"/>
              <c:showLegendKey val="0"/>
              <c:showVal val="1"/>
              <c:showCatName val="0"/>
              <c:showSerName val="0"/>
              <c:showPercent val="0"/>
              <c:showBubbleSize val="0"/>
            </c:dLbl>
            <c:dLbl>
              <c:idx val="11"/>
              <c:layout>
                <c:manualLayout>
                  <c:x val="-3.5922161900203988E-6"/>
                  <c:y val="8.9417404419755691E-3"/>
                </c:manualLayout>
              </c:layout>
              <c:dLblPos val="outEnd"/>
              <c:showLegendKey val="0"/>
              <c:showVal val="1"/>
              <c:showCatName val="0"/>
              <c:showSerName val="0"/>
              <c:showPercent val="0"/>
              <c:showBubbleSize val="0"/>
            </c:dLbl>
            <c:dLbl>
              <c:idx val="12"/>
              <c:layout>
                <c:manualLayout>
                  <c:x val="0"/>
                  <c:y val="4.9145443650552741E-3"/>
                </c:manualLayout>
              </c:layout>
              <c:dLblPos val="outEnd"/>
              <c:showLegendKey val="0"/>
              <c:showVal val="1"/>
              <c:showCatName val="0"/>
              <c:showSerName val="0"/>
              <c:showPercent val="0"/>
              <c:showBubbleSize val="0"/>
            </c:dLbl>
            <c:dLbl>
              <c:idx val="13"/>
              <c:layout>
                <c:manualLayout>
                  <c:x val="2.0774439357104336E-3"/>
                  <c:y val="8.9889230875694181E-3"/>
                </c:manualLayout>
              </c:layout>
              <c:dLblPos val="outEnd"/>
              <c:showLegendKey val="0"/>
              <c:showVal val="1"/>
              <c:showCatName val="0"/>
              <c:showSerName val="0"/>
              <c:showPercent val="0"/>
              <c:showBubbleSize val="0"/>
            </c:dLbl>
            <c:dLbl>
              <c:idx val="14"/>
              <c:layout>
                <c:manualLayout>
                  <c:x val="0"/>
                  <c:y val="1.2762905633136057E-2"/>
                </c:manualLayout>
              </c:layout>
              <c:dLblPos val="outEnd"/>
              <c:showLegendKey val="0"/>
              <c:showVal val="1"/>
              <c:showCatName val="0"/>
              <c:showSerName val="0"/>
              <c:showPercent val="0"/>
              <c:showBubbleSize val="0"/>
            </c:dLbl>
            <c:dLbl>
              <c:idx val="15"/>
              <c:layout>
                <c:manualLayout>
                  <c:x val="0"/>
                  <c:y val="1.2808734773807012E-2"/>
                </c:manualLayout>
              </c:layout>
              <c:dLblPos val="outEnd"/>
              <c:showLegendKey val="0"/>
              <c:showVal val="1"/>
              <c:showCatName val="0"/>
              <c:showSerName val="0"/>
              <c:showPercent val="0"/>
              <c:showBubbleSize val="0"/>
            </c:dLbl>
            <c:dLbl>
              <c:idx val="16"/>
              <c:layout>
                <c:manualLayout>
                  <c:x val="0"/>
                  <c:y val="1.277139850934295E-2"/>
                </c:manualLayout>
              </c:layout>
              <c:dLblPos val="outEnd"/>
              <c:showLegendKey val="0"/>
              <c:showVal val="1"/>
              <c:showCatName val="0"/>
              <c:showSerName val="0"/>
              <c:showPercent val="0"/>
              <c:showBubbleSize val="0"/>
            </c:dLbl>
            <c:txPr>
              <a:bodyPr/>
              <a:lstStyle/>
              <a:p>
                <a:pPr>
                  <a:defRPr sz="1100" b="1">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0"/>
          </c:dLbls>
          <c:cat>
            <c:strRef>
              <c:f>Лист1!$A$2:$A$16</c:f>
              <c:strCache>
                <c:ptCount val="15"/>
                <c:pt idx="0">
                  <c:v>СОШ 8</c:v>
                </c:pt>
                <c:pt idx="1">
                  <c:v>СОШ 19</c:v>
                </c:pt>
                <c:pt idx="2">
                  <c:v>СОШ 11</c:v>
                </c:pt>
                <c:pt idx="3">
                  <c:v>СОШ 39</c:v>
                </c:pt>
                <c:pt idx="4">
                  <c:v>СОШ 6</c:v>
                </c:pt>
                <c:pt idx="5">
                  <c:v>СОШ 7</c:v>
                </c:pt>
                <c:pt idx="6">
                  <c:v>СОШ 1</c:v>
                </c:pt>
                <c:pt idx="7">
                  <c:v>СОШ 4</c:v>
                </c:pt>
                <c:pt idx="8">
                  <c:v>СОШ 9</c:v>
                </c:pt>
                <c:pt idx="9">
                  <c:v>СОШ 10</c:v>
                </c:pt>
                <c:pt idx="10">
                  <c:v>СОШ 12</c:v>
                </c:pt>
                <c:pt idx="11">
                  <c:v>СОШ 15</c:v>
                </c:pt>
                <c:pt idx="12">
                  <c:v>СОШ 18</c:v>
                </c:pt>
                <c:pt idx="13">
                  <c:v>СОШ 28</c:v>
                </c:pt>
                <c:pt idx="14">
                  <c:v>СОШ 55</c:v>
                </c:pt>
              </c:strCache>
            </c:strRef>
          </c:cat>
          <c:val>
            <c:numRef>
              <c:f>Лист1!$B$2:$B$16</c:f>
              <c:numCache>
                <c:formatCode>General</c:formatCode>
                <c:ptCount val="15"/>
                <c:pt idx="0">
                  <c:v>100</c:v>
                </c:pt>
                <c:pt idx="1">
                  <c:v>80</c:v>
                </c:pt>
                <c:pt idx="2">
                  <c:v>66.7</c:v>
                </c:pt>
                <c:pt idx="3">
                  <c:v>60</c:v>
                </c:pt>
                <c:pt idx="4" formatCode="0">
                  <c:v>50</c:v>
                </c:pt>
                <c:pt idx="5">
                  <c:v>36.4</c:v>
                </c:pt>
                <c:pt idx="6">
                  <c:v>16.7</c:v>
                </c:pt>
                <c:pt idx="7">
                  <c:v>0</c:v>
                </c:pt>
                <c:pt idx="8">
                  <c:v>0</c:v>
                </c:pt>
                <c:pt idx="9">
                  <c:v>0</c:v>
                </c:pt>
                <c:pt idx="10">
                  <c:v>0</c:v>
                </c:pt>
                <c:pt idx="11" formatCode="0">
                  <c:v>0</c:v>
                </c:pt>
                <c:pt idx="12" formatCode="0">
                  <c:v>0</c:v>
                </c:pt>
                <c:pt idx="13" formatCode="0">
                  <c:v>0</c:v>
                </c:pt>
                <c:pt idx="14" formatCode="0">
                  <c:v>0</c:v>
                </c:pt>
              </c:numCache>
            </c:numRef>
          </c:val>
        </c:ser>
        <c:dLbls>
          <c:showLegendKey val="0"/>
          <c:showVal val="0"/>
          <c:showCatName val="0"/>
          <c:showSerName val="0"/>
          <c:showPercent val="0"/>
          <c:showBubbleSize val="0"/>
        </c:dLbls>
        <c:gapWidth val="150"/>
        <c:axId val="101249024"/>
        <c:axId val="101250560"/>
      </c:barChart>
      <c:catAx>
        <c:axId val="101249024"/>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01250560"/>
        <c:crosses val="autoZero"/>
        <c:auto val="1"/>
        <c:lblAlgn val="ctr"/>
        <c:lblOffset val="100"/>
        <c:noMultiLvlLbl val="0"/>
      </c:catAx>
      <c:valAx>
        <c:axId val="101250560"/>
        <c:scaling>
          <c:orientation val="minMax"/>
        </c:scaling>
        <c:delete val="0"/>
        <c:axPos val="l"/>
        <c:majorGridlines/>
        <c:numFmt formatCode="General" sourceLinked="1"/>
        <c:majorTickMark val="out"/>
        <c:minorTickMark val="none"/>
        <c:tickLblPos val="nextTo"/>
        <c:txPr>
          <a:bodyPr/>
          <a:lstStyle/>
          <a:p>
            <a:pPr>
              <a:defRPr sz="1050" b="1">
                <a:latin typeface="Times New Roman" pitchFamily="18" charset="0"/>
                <a:cs typeface="Times New Roman" pitchFamily="18" charset="0"/>
              </a:defRPr>
            </a:pPr>
            <a:endParaRPr lang="ru-RU"/>
          </a:p>
        </c:txPr>
        <c:crossAx val="101249024"/>
        <c:crosses val="autoZero"/>
        <c:crossBetween val="between"/>
      </c:valAx>
    </c:plotArea>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latin typeface="Times New Roman" pitchFamily="18" charset="0"/>
                <a:cs typeface="Times New Roman" pitchFamily="18" charset="0"/>
              </a:rPr>
              <a:t>Процент "2" по математике учащихся</a:t>
            </a:r>
          </a:p>
          <a:p>
            <a:pPr>
              <a:defRPr/>
            </a:pPr>
            <a:r>
              <a:rPr lang="ru-RU" sz="1600">
                <a:latin typeface="Times New Roman" pitchFamily="18" charset="0"/>
                <a:cs typeface="Times New Roman" pitchFamily="18" charset="0"/>
              </a:rPr>
              <a:t>11(12)-х классов КДР 20.12.2016</a:t>
            </a:r>
            <a:r>
              <a:rPr lang="ru-RU" sz="1600" baseline="0">
                <a:latin typeface="Times New Roman" pitchFamily="18" charset="0"/>
                <a:cs typeface="Times New Roman" pitchFamily="18" charset="0"/>
              </a:rPr>
              <a:t> г.</a:t>
            </a:r>
            <a:endParaRPr lang="ru-RU" sz="1600">
              <a:latin typeface="Times New Roman" pitchFamily="18" charset="0"/>
              <a:cs typeface="Times New Roman" pitchFamily="18" charset="0"/>
            </a:endParaRPr>
          </a:p>
        </c:rich>
      </c:tx>
      <c:layout>
        <c:manualLayout>
          <c:xMode val="edge"/>
          <c:yMode val="edge"/>
          <c:x val="0.21950612578994058"/>
          <c:y val="1.1995201919232307E-2"/>
        </c:manualLayout>
      </c:layout>
      <c:overlay val="0"/>
    </c:title>
    <c:autoTitleDeleted val="0"/>
    <c:plotArea>
      <c:layout/>
      <c:barChart>
        <c:barDir val="col"/>
        <c:grouping val="clustered"/>
        <c:varyColors val="0"/>
        <c:ser>
          <c:idx val="0"/>
          <c:order val="0"/>
          <c:tx>
            <c:strRef>
              <c:f>Лист1!$B$1</c:f>
              <c:strCache>
                <c:ptCount val="1"/>
                <c:pt idx="0">
                  <c:v>Ряд 1</c:v>
                </c:pt>
              </c:strCache>
            </c:strRef>
          </c:tx>
          <c:invertIfNegative val="0"/>
          <c:dLbls>
            <c:dLbl>
              <c:idx val="0"/>
              <c:layout>
                <c:manualLayout>
                  <c:x val="0"/>
                  <c:y val="1.6686664166979129E-2"/>
                </c:manualLayout>
              </c:layout>
              <c:dLblPos val="outEnd"/>
              <c:showLegendKey val="0"/>
              <c:showVal val="1"/>
              <c:showCatName val="0"/>
              <c:showSerName val="0"/>
              <c:showPercent val="0"/>
              <c:showBubbleSize val="0"/>
            </c:dLbl>
            <c:dLbl>
              <c:idx val="1"/>
              <c:layout>
                <c:manualLayout>
                  <c:x val="2.077294662285047E-3"/>
                  <c:y val="2.0654918135233097E-2"/>
                </c:manualLayout>
              </c:layout>
              <c:dLblPos val="outEnd"/>
              <c:showLegendKey val="0"/>
              <c:showVal val="1"/>
              <c:showCatName val="0"/>
              <c:showSerName val="0"/>
              <c:showPercent val="0"/>
              <c:showBubbleSize val="0"/>
            </c:dLbl>
            <c:dLbl>
              <c:idx val="2"/>
              <c:layout>
                <c:manualLayout>
                  <c:x val="0"/>
                  <c:y val="8.750156230471191E-3"/>
                </c:manualLayout>
              </c:layout>
              <c:dLblPos val="outEnd"/>
              <c:showLegendKey val="0"/>
              <c:showVal val="1"/>
              <c:showCatName val="0"/>
              <c:showSerName val="0"/>
              <c:showPercent val="0"/>
              <c:showBubbleSize val="0"/>
            </c:dLbl>
            <c:dLbl>
              <c:idx val="3"/>
              <c:layout>
                <c:manualLayout>
                  <c:x val="0"/>
                  <c:y val="4.781902262217223E-3"/>
                </c:manualLayout>
              </c:layout>
              <c:dLblPos val="outEnd"/>
              <c:showLegendKey val="0"/>
              <c:showVal val="1"/>
              <c:showCatName val="0"/>
              <c:showSerName val="0"/>
              <c:showPercent val="0"/>
              <c:showBubbleSize val="0"/>
            </c:dLbl>
            <c:dLbl>
              <c:idx val="4"/>
              <c:layout>
                <c:manualLayout>
                  <c:x val="0"/>
                  <c:y val="8.750156230471191E-3"/>
                </c:manualLayout>
              </c:layout>
              <c:dLblPos val="outEnd"/>
              <c:showLegendKey val="0"/>
              <c:showVal val="1"/>
              <c:showCatName val="0"/>
              <c:showSerName val="0"/>
              <c:showPercent val="0"/>
              <c:showBubbleSize val="0"/>
            </c:dLbl>
            <c:dLbl>
              <c:idx val="5"/>
              <c:layout>
                <c:manualLayout>
                  <c:x val="0"/>
                  <c:y val="-1.519218277927801E-2"/>
                </c:manualLayout>
              </c:layout>
              <c:dLblPos val="outEnd"/>
              <c:showLegendKey val="0"/>
              <c:showVal val="1"/>
              <c:showCatName val="0"/>
              <c:showSerName val="0"/>
              <c:showPercent val="0"/>
              <c:showBubbleSize val="0"/>
            </c:dLbl>
            <c:dLbl>
              <c:idx val="6"/>
              <c:layout>
                <c:manualLayout>
                  <c:x val="0"/>
                  <c:y val="-1.1197700003302785E-2"/>
                </c:manualLayout>
              </c:layout>
              <c:dLblPos val="outEnd"/>
              <c:showLegendKey val="0"/>
              <c:showVal val="1"/>
              <c:showCatName val="0"/>
              <c:showSerName val="0"/>
              <c:showPercent val="0"/>
              <c:showBubbleSize val="0"/>
            </c:dLbl>
            <c:dLbl>
              <c:idx val="7"/>
              <c:layout>
                <c:manualLayout>
                  <c:x val="0"/>
                  <c:y val="-3.1203581559502182E-2"/>
                </c:manualLayout>
              </c:layout>
              <c:dLblPos val="outEnd"/>
              <c:showLegendKey val="0"/>
              <c:showVal val="1"/>
              <c:showCatName val="0"/>
              <c:showSerName val="0"/>
              <c:showPercent val="0"/>
              <c:showBubbleSize val="0"/>
            </c:dLbl>
            <c:dLbl>
              <c:idx val="8"/>
              <c:layout>
                <c:manualLayout>
                  <c:x val="2.0772434572468232E-3"/>
                  <c:y val="-3.1203581559502182E-2"/>
                </c:manualLayout>
              </c:layout>
              <c:dLblPos val="outEnd"/>
              <c:showLegendKey val="0"/>
              <c:showVal val="1"/>
              <c:showCatName val="0"/>
              <c:showSerName val="0"/>
              <c:showPercent val="0"/>
              <c:showBubbleSize val="0"/>
            </c:dLbl>
            <c:dLbl>
              <c:idx val="9"/>
              <c:layout>
                <c:manualLayout>
                  <c:x val="8.2947537478653601E-3"/>
                  <c:y val="-2.3181777433169716E-2"/>
                </c:manualLayout>
              </c:layout>
              <c:dLblPos val="outEnd"/>
              <c:showLegendKey val="0"/>
              <c:showVal val="1"/>
              <c:showCatName val="0"/>
              <c:showSerName val="0"/>
              <c:showPercent val="0"/>
              <c:showBubbleSize val="0"/>
            </c:dLbl>
            <c:dLbl>
              <c:idx val="10"/>
              <c:layout>
                <c:manualLayout>
                  <c:x val="0"/>
                  <c:y val="2.4755790490180504E-2"/>
                </c:manualLayout>
              </c:layout>
              <c:dLblPos val="outEnd"/>
              <c:showLegendKey val="0"/>
              <c:showVal val="1"/>
              <c:showCatName val="0"/>
              <c:showSerName val="0"/>
              <c:showPercent val="0"/>
              <c:showBubbleSize val="0"/>
            </c:dLbl>
            <c:dLbl>
              <c:idx val="11"/>
              <c:layout>
                <c:manualLayout>
                  <c:x val="-3.5922161900203988E-6"/>
                  <c:y val="4.9469431150297172E-3"/>
                </c:manualLayout>
              </c:layout>
              <c:dLblPos val="outEnd"/>
              <c:showLegendKey val="0"/>
              <c:showVal val="1"/>
              <c:showCatName val="0"/>
              <c:showSerName val="0"/>
              <c:showPercent val="0"/>
              <c:showBubbleSize val="0"/>
            </c:dLbl>
            <c:dLbl>
              <c:idx val="12"/>
              <c:layout>
                <c:manualLayout>
                  <c:x val="0"/>
                  <c:y val="4.9145443650552741E-3"/>
                </c:manualLayout>
              </c:layout>
              <c:dLblPos val="outEnd"/>
              <c:showLegendKey val="0"/>
              <c:showVal val="1"/>
              <c:showCatName val="0"/>
              <c:showSerName val="0"/>
              <c:showPercent val="0"/>
              <c:showBubbleSize val="0"/>
            </c:dLbl>
            <c:dLbl>
              <c:idx val="13"/>
              <c:layout>
                <c:manualLayout>
                  <c:x val="2.0774439357104336E-3"/>
                  <c:y val="8.9889230875694181E-3"/>
                </c:manualLayout>
              </c:layout>
              <c:dLblPos val="outEnd"/>
              <c:showLegendKey val="0"/>
              <c:showVal val="1"/>
              <c:showCatName val="0"/>
              <c:showSerName val="0"/>
              <c:showPercent val="0"/>
              <c:showBubbleSize val="0"/>
            </c:dLbl>
            <c:dLbl>
              <c:idx val="14"/>
              <c:layout>
                <c:manualLayout>
                  <c:x val="0"/>
                  <c:y val="1.2762905633136057E-2"/>
                </c:manualLayout>
              </c:layout>
              <c:dLblPos val="outEnd"/>
              <c:showLegendKey val="0"/>
              <c:showVal val="1"/>
              <c:showCatName val="0"/>
              <c:showSerName val="0"/>
              <c:showPercent val="0"/>
              <c:showBubbleSize val="0"/>
            </c:dLbl>
            <c:dLbl>
              <c:idx val="15"/>
              <c:layout>
                <c:manualLayout>
                  <c:x val="0"/>
                  <c:y val="1.2808734773807012E-2"/>
                </c:manualLayout>
              </c:layout>
              <c:dLblPos val="outEnd"/>
              <c:showLegendKey val="0"/>
              <c:showVal val="1"/>
              <c:showCatName val="0"/>
              <c:showSerName val="0"/>
              <c:showPercent val="0"/>
              <c:showBubbleSize val="0"/>
            </c:dLbl>
            <c:dLbl>
              <c:idx val="16"/>
              <c:layout>
                <c:manualLayout>
                  <c:x val="0"/>
                  <c:y val="1.277139850934295E-2"/>
                </c:manualLayout>
              </c:layout>
              <c:dLblPos val="outEnd"/>
              <c:showLegendKey val="0"/>
              <c:showVal val="1"/>
              <c:showCatName val="0"/>
              <c:showSerName val="0"/>
              <c:showPercent val="0"/>
              <c:showBubbleSize val="0"/>
            </c:dLbl>
            <c:txPr>
              <a:bodyPr/>
              <a:lstStyle/>
              <a:p>
                <a:pPr>
                  <a:defRPr sz="1100" b="1">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0"/>
          </c:dLbls>
          <c:cat>
            <c:strRef>
              <c:f>Лист1!$A$2:$A$18</c:f>
              <c:strCache>
                <c:ptCount val="17"/>
                <c:pt idx="0">
                  <c:v>ВСОШ</c:v>
                </c:pt>
                <c:pt idx="1">
                  <c:v>СОШ 15</c:v>
                </c:pt>
                <c:pt idx="2">
                  <c:v>СОШ 19</c:v>
                </c:pt>
                <c:pt idx="3">
                  <c:v>СОШ 8</c:v>
                </c:pt>
                <c:pt idx="4">
                  <c:v>СОШ 4</c:v>
                </c:pt>
                <c:pt idx="5">
                  <c:v>СОШ 7</c:v>
                </c:pt>
                <c:pt idx="6">
                  <c:v>СОШ 12</c:v>
                </c:pt>
                <c:pt idx="7">
                  <c:v>СОШ 5</c:v>
                </c:pt>
                <c:pt idx="8">
                  <c:v>СОШ 9</c:v>
                </c:pt>
                <c:pt idx="9">
                  <c:v>СОШ 10</c:v>
                </c:pt>
                <c:pt idx="10">
                  <c:v>СОШ 55</c:v>
                </c:pt>
                <c:pt idx="11">
                  <c:v>СОШ 1</c:v>
                </c:pt>
                <c:pt idx="12">
                  <c:v>СОШ 6</c:v>
                </c:pt>
                <c:pt idx="13">
                  <c:v>СОШ 11</c:v>
                </c:pt>
                <c:pt idx="14">
                  <c:v>СОШ 18</c:v>
                </c:pt>
                <c:pt idx="15">
                  <c:v>СОШ 28</c:v>
                </c:pt>
                <c:pt idx="16">
                  <c:v>СОШ 39</c:v>
                </c:pt>
              </c:strCache>
            </c:strRef>
          </c:cat>
          <c:val>
            <c:numRef>
              <c:f>Лист1!$B$2:$B$18</c:f>
              <c:numCache>
                <c:formatCode>General</c:formatCode>
                <c:ptCount val="17"/>
                <c:pt idx="0">
                  <c:v>73.099999999999994</c:v>
                </c:pt>
                <c:pt idx="1">
                  <c:v>44.4</c:v>
                </c:pt>
                <c:pt idx="2">
                  <c:v>35.299999999999997</c:v>
                </c:pt>
                <c:pt idx="3" formatCode="0.0">
                  <c:v>31.3</c:v>
                </c:pt>
                <c:pt idx="4">
                  <c:v>30.8</c:v>
                </c:pt>
                <c:pt idx="5">
                  <c:v>27.3</c:v>
                </c:pt>
                <c:pt idx="6">
                  <c:v>14.3</c:v>
                </c:pt>
                <c:pt idx="7">
                  <c:v>13</c:v>
                </c:pt>
                <c:pt idx="8">
                  <c:v>12.5</c:v>
                </c:pt>
                <c:pt idx="9">
                  <c:v>11.8</c:v>
                </c:pt>
                <c:pt idx="10">
                  <c:v>8</c:v>
                </c:pt>
                <c:pt idx="11">
                  <c:v>5.3</c:v>
                </c:pt>
                <c:pt idx="12">
                  <c:v>0</c:v>
                </c:pt>
                <c:pt idx="13">
                  <c:v>0</c:v>
                </c:pt>
                <c:pt idx="14">
                  <c:v>0</c:v>
                </c:pt>
                <c:pt idx="15">
                  <c:v>0</c:v>
                </c:pt>
                <c:pt idx="16">
                  <c:v>0</c:v>
                </c:pt>
              </c:numCache>
            </c:numRef>
          </c:val>
        </c:ser>
        <c:dLbls>
          <c:showLegendKey val="0"/>
          <c:showVal val="0"/>
          <c:showCatName val="0"/>
          <c:showSerName val="0"/>
          <c:showPercent val="0"/>
          <c:showBubbleSize val="0"/>
        </c:dLbls>
        <c:gapWidth val="150"/>
        <c:axId val="59093376"/>
        <c:axId val="59094912"/>
      </c:barChart>
      <c:catAx>
        <c:axId val="59093376"/>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59094912"/>
        <c:crosses val="autoZero"/>
        <c:auto val="1"/>
        <c:lblAlgn val="ctr"/>
        <c:lblOffset val="100"/>
        <c:noMultiLvlLbl val="0"/>
      </c:catAx>
      <c:valAx>
        <c:axId val="59094912"/>
        <c:scaling>
          <c:orientation val="minMax"/>
        </c:scaling>
        <c:delete val="0"/>
        <c:axPos val="l"/>
        <c:majorGridlines/>
        <c:numFmt formatCode="General" sourceLinked="1"/>
        <c:majorTickMark val="out"/>
        <c:minorTickMark val="none"/>
        <c:tickLblPos val="nextTo"/>
        <c:txPr>
          <a:bodyPr/>
          <a:lstStyle/>
          <a:p>
            <a:pPr>
              <a:defRPr sz="1050" b="1">
                <a:latin typeface="Times New Roman" pitchFamily="18" charset="0"/>
                <a:cs typeface="Times New Roman" pitchFamily="18" charset="0"/>
              </a:defRPr>
            </a:pPr>
            <a:endParaRPr lang="ru-RU"/>
          </a:p>
        </c:txPr>
        <c:crossAx val="59093376"/>
        <c:crosses val="autoZero"/>
        <c:crossBetween val="between"/>
      </c:valAx>
    </c:plotArea>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latin typeface="Times New Roman" pitchFamily="18" charset="0"/>
                <a:cs typeface="Times New Roman" pitchFamily="18" charset="0"/>
              </a:rPr>
              <a:t>Анализ КДР по обществознанию в 11</a:t>
            </a:r>
            <a:r>
              <a:rPr lang="ru-RU" sz="1600" baseline="0">
                <a:latin typeface="Times New Roman" pitchFamily="18" charset="0"/>
                <a:cs typeface="Times New Roman" pitchFamily="18" charset="0"/>
              </a:rPr>
              <a:t> (12)-х классах 12.12.2016г. по среднему баллу </a:t>
            </a:r>
            <a:endParaRPr lang="ru-RU" sz="1600">
              <a:latin typeface="Times New Roman" pitchFamily="18" charset="0"/>
              <a:cs typeface="Times New Roman" pitchFamily="18" charset="0"/>
            </a:endParaRPr>
          </a:p>
        </c:rich>
      </c:tx>
      <c:layout>
        <c:manualLayout>
          <c:xMode val="edge"/>
          <c:yMode val="edge"/>
          <c:x val="0.11582166812481773"/>
          <c:y val="0"/>
        </c:manualLayout>
      </c:layout>
      <c:overlay val="0"/>
    </c:title>
    <c:autoTitleDeleted val="0"/>
    <c:plotArea>
      <c:layout/>
      <c:barChart>
        <c:barDir val="col"/>
        <c:grouping val="clustered"/>
        <c:varyColors val="0"/>
        <c:ser>
          <c:idx val="0"/>
          <c:order val="0"/>
          <c:tx>
            <c:strRef>
              <c:f>Лист1!$B$1</c:f>
              <c:strCache>
                <c:ptCount val="1"/>
                <c:pt idx="0">
                  <c:v>Ряд 1</c:v>
                </c:pt>
              </c:strCache>
            </c:strRef>
          </c:tx>
          <c:invertIfNegative val="0"/>
          <c:dLbls>
            <c:dLbl>
              <c:idx val="0"/>
              <c:layout>
                <c:manualLayout>
                  <c:x val="0"/>
                  <c:y val="1.6686664166979129E-2"/>
                </c:manualLayout>
              </c:layout>
              <c:dLblPos val="outEnd"/>
              <c:showLegendKey val="0"/>
              <c:showVal val="1"/>
              <c:showCatName val="0"/>
              <c:showSerName val="0"/>
              <c:showPercent val="0"/>
              <c:showBubbleSize val="0"/>
            </c:dLbl>
            <c:dLbl>
              <c:idx val="1"/>
              <c:layout>
                <c:manualLayout>
                  <c:x val="2.077294662285047E-3"/>
                  <c:y val="2.0654918135233097E-2"/>
                </c:manualLayout>
              </c:layout>
              <c:dLblPos val="outEnd"/>
              <c:showLegendKey val="0"/>
              <c:showVal val="1"/>
              <c:showCatName val="0"/>
              <c:showSerName val="0"/>
              <c:showPercent val="0"/>
              <c:showBubbleSize val="0"/>
            </c:dLbl>
            <c:dLbl>
              <c:idx val="2"/>
              <c:layout>
                <c:manualLayout>
                  <c:x val="0"/>
                  <c:y val="8.750156230471191E-3"/>
                </c:manualLayout>
              </c:layout>
              <c:dLblPos val="outEnd"/>
              <c:showLegendKey val="0"/>
              <c:showVal val="1"/>
              <c:showCatName val="0"/>
              <c:showSerName val="0"/>
              <c:showPercent val="0"/>
              <c:showBubbleSize val="0"/>
            </c:dLbl>
            <c:dLbl>
              <c:idx val="3"/>
              <c:layout>
                <c:manualLayout>
                  <c:x val="0"/>
                  <c:y val="4.781902262217223E-3"/>
                </c:manualLayout>
              </c:layout>
              <c:dLblPos val="outEnd"/>
              <c:showLegendKey val="0"/>
              <c:showVal val="1"/>
              <c:showCatName val="0"/>
              <c:showSerName val="0"/>
              <c:showPercent val="0"/>
              <c:showBubbleSize val="0"/>
            </c:dLbl>
            <c:dLbl>
              <c:idx val="4"/>
              <c:layout>
                <c:manualLayout>
                  <c:x val="0"/>
                  <c:y val="8.750156230471191E-3"/>
                </c:manualLayout>
              </c:layout>
              <c:dLblPos val="outEnd"/>
              <c:showLegendKey val="0"/>
              <c:showVal val="1"/>
              <c:showCatName val="0"/>
              <c:showSerName val="0"/>
              <c:showPercent val="0"/>
              <c:showBubbleSize val="0"/>
            </c:dLbl>
            <c:dLbl>
              <c:idx val="5"/>
              <c:layout>
                <c:manualLayout>
                  <c:x val="3.8083295533746079E-17"/>
                  <c:y val="4.781902262217223E-3"/>
                </c:manualLayout>
              </c:layout>
              <c:dLblPos val="outEnd"/>
              <c:showLegendKey val="0"/>
              <c:showVal val="1"/>
              <c:showCatName val="0"/>
              <c:showSerName val="0"/>
              <c:showPercent val="0"/>
              <c:showBubbleSize val="0"/>
            </c:dLbl>
            <c:dLbl>
              <c:idx val="6"/>
              <c:layout>
                <c:manualLayout>
                  <c:x val="0"/>
                  <c:y val="4.781902262217223E-3"/>
                </c:manualLayout>
              </c:layout>
              <c:dLblPos val="outEnd"/>
              <c:showLegendKey val="0"/>
              <c:showVal val="1"/>
              <c:showCatName val="0"/>
              <c:showSerName val="0"/>
              <c:showPercent val="0"/>
              <c:showBubbleSize val="0"/>
            </c:dLbl>
            <c:dLbl>
              <c:idx val="7"/>
              <c:layout>
                <c:manualLayout>
                  <c:x val="0"/>
                  <c:y val="4.781902262217223E-3"/>
                </c:manualLayout>
              </c:layout>
              <c:dLblPos val="outEnd"/>
              <c:showLegendKey val="0"/>
              <c:showVal val="1"/>
              <c:showCatName val="0"/>
              <c:showSerName val="0"/>
              <c:showPercent val="0"/>
              <c:showBubbleSize val="0"/>
            </c:dLbl>
            <c:dLbl>
              <c:idx val="8"/>
              <c:layout>
                <c:manualLayout>
                  <c:x val="2.077294662285047E-3"/>
                  <c:y val="4.781902262217223E-3"/>
                </c:manualLayout>
              </c:layout>
              <c:dLblPos val="outEnd"/>
              <c:showLegendKey val="0"/>
              <c:showVal val="1"/>
              <c:showCatName val="0"/>
              <c:showSerName val="0"/>
              <c:showPercent val="0"/>
              <c:showBubbleSize val="0"/>
            </c:dLbl>
            <c:dLbl>
              <c:idx val="9"/>
              <c:layout>
                <c:manualLayout>
                  <c:x val="-7.6166591067492159E-17"/>
                  <c:y val="4.781902262217223E-3"/>
                </c:manualLayout>
              </c:layout>
              <c:dLblPos val="outEnd"/>
              <c:showLegendKey val="0"/>
              <c:showVal val="1"/>
              <c:showCatName val="0"/>
              <c:showSerName val="0"/>
              <c:showPercent val="0"/>
              <c:showBubbleSize val="0"/>
            </c:dLbl>
            <c:dLbl>
              <c:idx val="10"/>
              <c:layout>
                <c:manualLayout>
                  <c:x val="0"/>
                  <c:y val="4.781902262217223E-3"/>
                </c:manualLayout>
              </c:layout>
              <c:dLblPos val="outEnd"/>
              <c:showLegendKey val="0"/>
              <c:showVal val="1"/>
              <c:showCatName val="0"/>
              <c:showSerName val="0"/>
              <c:showPercent val="0"/>
              <c:showBubbleSize val="0"/>
            </c:dLbl>
            <c:dLbl>
              <c:idx val="11"/>
              <c:layout>
                <c:manualLayout>
                  <c:x val="-2.077294662285047E-3"/>
                  <c:y val="-1.5059367579052619E-2"/>
                </c:manualLayout>
              </c:layout>
              <c:dLblPos val="outEnd"/>
              <c:showLegendKey val="0"/>
              <c:showVal val="1"/>
              <c:showCatName val="0"/>
              <c:showSerName val="0"/>
              <c:showPercent val="0"/>
              <c:showBubbleSize val="0"/>
            </c:dLbl>
            <c:dLbl>
              <c:idx val="12"/>
              <c:layout>
                <c:manualLayout>
                  <c:x val="0"/>
                  <c:y val="-1.5059367579052619E-2"/>
                </c:manualLayout>
              </c:layout>
              <c:dLblPos val="outEnd"/>
              <c:showLegendKey val="0"/>
              <c:showVal val="1"/>
              <c:showCatName val="0"/>
              <c:showSerName val="0"/>
              <c:showPercent val="0"/>
              <c:showBubbleSize val="0"/>
            </c:dLbl>
            <c:dLbl>
              <c:idx val="13"/>
              <c:layout>
                <c:manualLayout>
                  <c:x val="1.6713521319881382E-5"/>
                  <c:y val="-1.2094566246133731E-2"/>
                </c:manualLayout>
              </c:layout>
              <c:dLblPos val="outEnd"/>
              <c:showLegendKey val="0"/>
              <c:showVal val="1"/>
              <c:showCatName val="0"/>
              <c:showSerName val="0"/>
              <c:showPercent val="0"/>
              <c:showBubbleSize val="0"/>
            </c:dLbl>
            <c:dLbl>
              <c:idx val="14"/>
              <c:layout>
                <c:manualLayout>
                  <c:x val="0"/>
                  <c:y val="-2.0989569612348598E-2"/>
                </c:manualLayout>
              </c:layout>
              <c:dLblPos val="outEnd"/>
              <c:showLegendKey val="0"/>
              <c:showVal val="1"/>
              <c:showCatName val="0"/>
              <c:showSerName val="0"/>
              <c:showPercent val="0"/>
              <c:showBubbleSize val="0"/>
            </c:dLbl>
            <c:dLbl>
              <c:idx val="15"/>
              <c:layout>
                <c:manualLayout>
                  <c:x val="0"/>
                  <c:y val="2.5596893325137333E-2"/>
                </c:manualLayout>
              </c:layout>
              <c:dLblPos val="outEnd"/>
              <c:showLegendKey val="0"/>
              <c:showVal val="1"/>
              <c:showCatName val="0"/>
              <c:showSerName val="0"/>
              <c:showPercent val="0"/>
              <c:showBubbleSize val="0"/>
            </c:dLbl>
            <c:dLbl>
              <c:idx val="16"/>
              <c:layout>
                <c:manualLayout>
                  <c:x val="0"/>
                  <c:y val="2.460829942725561E-2"/>
                </c:manualLayout>
              </c:layout>
              <c:dLblPos val="outEnd"/>
              <c:showLegendKey val="0"/>
              <c:showVal val="1"/>
              <c:showCatName val="0"/>
              <c:showSerName val="0"/>
              <c:showPercent val="0"/>
              <c:showBubbleSize val="0"/>
            </c:dLbl>
            <c:txPr>
              <a:bodyPr/>
              <a:lstStyle/>
              <a:p>
                <a:pPr>
                  <a:defRPr sz="1100" b="1">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0"/>
          </c:dLbls>
          <c:cat>
            <c:strRef>
              <c:f>Лист1!$A$2:$A$18</c:f>
              <c:strCache>
                <c:ptCount val="17"/>
                <c:pt idx="0">
                  <c:v>СОШ 6</c:v>
                </c:pt>
                <c:pt idx="1">
                  <c:v>СОШ 4</c:v>
                </c:pt>
                <c:pt idx="2">
                  <c:v>СОШ 9</c:v>
                </c:pt>
                <c:pt idx="3">
                  <c:v>СОШ 11</c:v>
                </c:pt>
                <c:pt idx="4">
                  <c:v>СОШ 55</c:v>
                </c:pt>
                <c:pt idx="5">
                  <c:v>СОШ 8</c:v>
                </c:pt>
                <c:pt idx="6">
                  <c:v>СОШ 1</c:v>
                </c:pt>
                <c:pt idx="7">
                  <c:v>СОШ 39</c:v>
                </c:pt>
                <c:pt idx="8">
                  <c:v>СОШ 28</c:v>
                </c:pt>
                <c:pt idx="9">
                  <c:v>СОШ 5</c:v>
                </c:pt>
                <c:pt idx="10">
                  <c:v>СОШ 18</c:v>
                </c:pt>
                <c:pt idx="11">
                  <c:v>СОШ 10</c:v>
                </c:pt>
                <c:pt idx="12">
                  <c:v>СОШ 7</c:v>
                </c:pt>
                <c:pt idx="13">
                  <c:v>СОШ 15</c:v>
                </c:pt>
                <c:pt idx="14">
                  <c:v>СОШ 12</c:v>
                </c:pt>
                <c:pt idx="15">
                  <c:v>СОШ 19</c:v>
                </c:pt>
                <c:pt idx="16">
                  <c:v>ВСОШ</c:v>
                </c:pt>
              </c:strCache>
            </c:strRef>
          </c:cat>
          <c:val>
            <c:numRef>
              <c:f>Лист1!$B$2:$B$18</c:f>
              <c:numCache>
                <c:formatCode>General</c:formatCode>
                <c:ptCount val="17"/>
                <c:pt idx="0">
                  <c:v>13.6</c:v>
                </c:pt>
                <c:pt idx="1">
                  <c:v>13</c:v>
                </c:pt>
                <c:pt idx="2">
                  <c:v>13</c:v>
                </c:pt>
                <c:pt idx="3">
                  <c:v>11</c:v>
                </c:pt>
                <c:pt idx="4">
                  <c:v>11</c:v>
                </c:pt>
                <c:pt idx="5">
                  <c:v>10.7</c:v>
                </c:pt>
                <c:pt idx="6">
                  <c:v>10.5</c:v>
                </c:pt>
                <c:pt idx="7">
                  <c:v>10.3</c:v>
                </c:pt>
                <c:pt idx="8">
                  <c:v>10.199999999999999</c:v>
                </c:pt>
                <c:pt idx="9">
                  <c:v>10.1</c:v>
                </c:pt>
                <c:pt idx="10">
                  <c:v>9.8000000000000007</c:v>
                </c:pt>
                <c:pt idx="11">
                  <c:v>9.5</c:v>
                </c:pt>
                <c:pt idx="12">
                  <c:v>9.3000000000000007</c:v>
                </c:pt>
                <c:pt idx="13">
                  <c:v>9</c:v>
                </c:pt>
                <c:pt idx="14">
                  <c:v>8.5</c:v>
                </c:pt>
                <c:pt idx="15">
                  <c:v>7.6</c:v>
                </c:pt>
                <c:pt idx="16">
                  <c:v>7.3</c:v>
                </c:pt>
              </c:numCache>
            </c:numRef>
          </c:val>
        </c:ser>
        <c:dLbls>
          <c:showLegendKey val="0"/>
          <c:showVal val="0"/>
          <c:showCatName val="0"/>
          <c:showSerName val="0"/>
          <c:showPercent val="0"/>
          <c:showBubbleSize val="0"/>
        </c:dLbls>
        <c:gapWidth val="150"/>
        <c:axId val="59341440"/>
        <c:axId val="59343232"/>
      </c:barChart>
      <c:catAx>
        <c:axId val="59341440"/>
        <c:scaling>
          <c:orientation val="minMax"/>
        </c:scaling>
        <c:delete val="0"/>
        <c:axPos val="b"/>
        <c:majorTickMark val="out"/>
        <c:minorTickMark val="none"/>
        <c:tickLblPos val="nextTo"/>
        <c:txPr>
          <a:bodyPr/>
          <a:lstStyle/>
          <a:p>
            <a:pPr>
              <a:defRPr b="1">
                <a:latin typeface="Times New Roman" pitchFamily="18" charset="0"/>
                <a:cs typeface="Times New Roman" pitchFamily="18" charset="0"/>
              </a:defRPr>
            </a:pPr>
            <a:endParaRPr lang="ru-RU"/>
          </a:p>
        </c:txPr>
        <c:crossAx val="59343232"/>
        <c:crosses val="autoZero"/>
        <c:auto val="1"/>
        <c:lblAlgn val="ctr"/>
        <c:lblOffset val="100"/>
        <c:noMultiLvlLbl val="0"/>
      </c:catAx>
      <c:valAx>
        <c:axId val="59343232"/>
        <c:scaling>
          <c:orientation val="minMax"/>
        </c:scaling>
        <c:delete val="0"/>
        <c:axPos val="l"/>
        <c:majorGridlines/>
        <c:numFmt formatCode="General" sourceLinked="1"/>
        <c:majorTickMark val="out"/>
        <c:minorTickMark val="none"/>
        <c:tickLblPos val="nextTo"/>
        <c:txPr>
          <a:bodyPr/>
          <a:lstStyle/>
          <a:p>
            <a:pPr>
              <a:defRPr sz="1050" b="1">
                <a:latin typeface="Times New Roman" pitchFamily="18" charset="0"/>
                <a:cs typeface="Times New Roman" pitchFamily="18" charset="0"/>
              </a:defRPr>
            </a:pPr>
            <a:endParaRPr lang="ru-RU"/>
          </a:p>
        </c:txPr>
        <c:crossAx val="59341440"/>
        <c:crosses val="autoZero"/>
        <c:crossBetween val="between"/>
      </c:valAx>
    </c:plotArea>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latin typeface="Times New Roman" pitchFamily="18" charset="0"/>
                <a:cs typeface="Times New Roman" pitchFamily="18" charset="0"/>
              </a:rPr>
              <a:t>Процент "2" по обществознанию учащихся</a:t>
            </a:r>
          </a:p>
          <a:p>
            <a:pPr>
              <a:defRPr/>
            </a:pPr>
            <a:r>
              <a:rPr lang="ru-RU" sz="1600">
                <a:latin typeface="Times New Roman" pitchFamily="18" charset="0"/>
                <a:cs typeface="Times New Roman" pitchFamily="18" charset="0"/>
              </a:rPr>
              <a:t>11(12)-х классов КДР 12.12.2016</a:t>
            </a:r>
            <a:r>
              <a:rPr lang="ru-RU" sz="1600" baseline="0">
                <a:latin typeface="Times New Roman" pitchFamily="18" charset="0"/>
                <a:cs typeface="Times New Roman" pitchFamily="18" charset="0"/>
              </a:rPr>
              <a:t> г.</a:t>
            </a:r>
            <a:endParaRPr lang="ru-RU" sz="1600">
              <a:latin typeface="Times New Roman" pitchFamily="18" charset="0"/>
              <a:cs typeface="Times New Roman" pitchFamily="18" charset="0"/>
            </a:endParaRPr>
          </a:p>
        </c:rich>
      </c:tx>
      <c:layout>
        <c:manualLayout>
          <c:xMode val="edge"/>
          <c:yMode val="edge"/>
          <c:x val="0.21950612578994058"/>
          <c:y val="1.1995201919232307E-2"/>
        </c:manualLayout>
      </c:layout>
      <c:overlay val="0"/>
    </c:title>
    <c:autoTitleDeleted val="0"/>
    <c:plotArea>
      <c:layout/>
      <c:barChart>
        <c:barDir val="col"/>
        <c:grouping val="clustered"/>
        <c:varyColors val="0"/>
        <c:ser>
          <c:idx val="0"/>
          <c:order val="0"/>
          <c:tx>
            <c:strRef>
              <c:f>Лист1!$B$1</c:f>
              <c:strCache>
                <c:ptCount val="1"/>
                <c:pt idx="0">
                  <c:v>Ряд 1</c:v>
                </c:pt>
              </c:strCache>
            </c:strRef>
          </c:tx>
          <c:invertIfNegative val="0"/>
          <c:dLbls>
            <c:dLbl>
              <c:idx val="0"/>
              <c:layout>
                <c:manualLayout>
                  <c:x val="0"/>
                  <c:y val="1.6686664166979129E-2"/>
                </c:manualLayout>
              </c:layout>
              <c:dLblPos val="outEnd"/>
              <c:showLegendKey val="0"/>
              <c:showVal val="1"/>
              <c:showCatName val="0"/>
              <c:showSerName val="0"/>
              <c:showPercent val="0"/>
              <c:showBubbleSize val="0"/>
            </c:dLbl>
            <c:dLbl>
              <c:idx val="1"/>
              <c:layout>
                <c:manualLayout>
                  <c:x val="2.077294662285047E-3"/>
                  <c:y val="2.0654918135233097E-2"/>
                </c:manualLayout>
              </c:layout>
              <c:dLblPos val="outEnd"/>
              <c:showLegendKey val="0"/>
              <c:showVal val="1"/>
              <c:showCatName val="0"/>
              <c:showSerName val="0"/>
              <c:showPercent val="0"/>
              <c:showBubbleSize val="0"/>
            </c:dLbl>
            <c:dLbl>
              <c:idx val="2"/>
              <c:layout>
                <c:manualLayout>
                  <c:x val="0"/>
                  <c:y val="8.750156230471191E-3"/>
                </c:manualLayout>
              </c:layout>
              <c:dLblPos val="outEnd"/>
              <c:showLegendKey val="0"/>
              <c:showVal val="1"/>
              <c:showCatName val="0"/>
              <c:showSerName val="0"/>
              <c:showPercent val="0"/>
              <c:showBubbleSize val="0"/>
            </c:dLbl>
            <c:dLbl>
              <c:idx val="3"/>
              <c:layout>
                <c:manualLayout>
                  <c:x val="0"/>
                  <c:y val="4.781902262217223E-3"/>
                </c:manualLayout>
              </c:layout>
              <c:dLblPos val="outEnd"/>
              <c:showLegendKey val="0"/>
              <c:showVal val="1"/>
              <c:showCatName val="0"/>
              <c:showSerName val="0"/>
              <c:showPercent val="0"/>
              <c:showBubbleSize val="0"/>
            </c:dLbl>
            <c:dLbl>
              <c:idx val="4"/>
              <c:layout>
                <c:manualLayout>
                  <c:x val="0"/>
                  <c:y val="8.750156230471191E-3"/>
                </c:manualLayout>
              </c:layout>
              <c:dLblPos val="outEnd"/>
              <c:showLegendKey val="0"/>
              <c:showVal val="1"/>
              <c:showCatName val="0"/>
              <c:showSerName val="0"/>
              <c:showPercent val="0"/>
              <c:showBubbleSize val="0"/>
            </c:dLbl>
            <c:dLbl>
              <c:idx val="5"/>
              <c:layout>
                <c:manualLayout>
                  <c:x val="3.8083295533746079E-17"/>
                  <c:y val="4.781902262217223E-3"/>
                </c:manualLayout>
              </c:layout>
              <c:dLblPos val="outEnd"/>
              <c:showLegendKey val="0"/>
              <c:showVal val="1"/>
              <c:showCatName val="0"/>
              <c:showSerName val="0"/>
              <c:showPercent val="0"/>
              <c:showBubbleSize val="0"/>
            </c:dLbl>
            <c:dLbl>
              <c:idx val="6"/>
              <c:layout>
                <c:manualLayout>
                  <c:x val="0"/>
                  <c:y val="-1.1197700003302785E-2"/>
                </c:manualLayout>
              </c:layout>
              <c:dLblPos val="outEnd"/>
              <c:showLegendKey val="0"/>
              <c:showVal val="1"/>
              <c:showCatName val="0"/>
              <c:showSerName val="0"/>
              <c:showPercent val="0"/>
              <c:showBubbleSize val="0"/>
            </c:dLbl>
            <c:dLbl>
              <c:idx val="7"/>
              <c:layout>
                <c:manualLayout>
                  <c:x val="0"/>
                  <c:y val="-1.9208379640269876E-2"/>
                </c:manualLayout>
              </c:layout>
              <c:dLblPos val="outEnd"/>
              <c:showLegendKey val="0"/>
              <c:showVal val="1"/>
              <c:showCatName val="0"/>
              <c:showSerName val="0"/>
              <c:showPercent val="0"/>
              <c:showBubbleSize val="0"/>
            </c:dLbl>
            <c:dLbl>
              <c:idx val="8"/>
              <c:layout>
                <c:manualLayout>
                  <c:x val="2.077294662285047E-3"/>
                  <c:y val="4.781902262217223E-3"/>
                </c:manualLayout>
              </c:layout>
              <c:dLblPos val="outEnd"/>
              <c:showLegendKey val="0"/>
              <c:showVal val="1"/>
              <c:showCatName val="0"/>
              <c:showSerName val="0"/>
              <c:showPercent val="0"/>
              <c:showBubbleSize val="0"/>
            </c:dLbl>
            <c:dLbl>
              <c:idx val="9"/>
              <c:layout>
                <c:manualLayout>
                  <c:x val="-7.6166591067492159E-17"/>
                  <c:y val="4.781902262217223E-3"/>
                </c:manualLayout>
              </c:layout>
              <c:dLblPos val="outEnd"/>
              <c:showLegendKey val="0"/>
              <c:showVal val="1"/>
              <c:showCatName val="0"/>
              <c:showSerName val="0"/>
              <c:showPercent val="0"/>
              <c:showBubbleSize val="0"/>
            </c:dLbl>
            <c:dLbl>
              <c:idx val="10"/>
              <c:layout>
                <c:manualLayout>
                  <c:x val="0"/>
                  <c:y val="4.781902262217223E-3"/>
                </c:manualLayout>
              </c:layout>
              <c:dLblPos val="outEnd"/>
              <c:showLegendKey val="0"/>
              <c:showVal val="1"/>
              <c:showCatName val="0"/>
              <c:showSerName val="0"/>
              <c:showPercent val="0"/>
              <c:showBubbleSize val="0"/>
            </c:dLbl>
            <c:dLbl>
              <c:idx val="11"/>
              <c:layout>
                <c:manualLayout>
                  <c:x val="-2.077294662285047E-3"/>
                  <c:y val="-1.5059367579052619E-2"/>
                </c:manualLayout>
              </c:layout>
              <c:dLblPos val="outEnd"/>
              <c:showLegendKey val="0"/>
              <c:showVal val="1"/>
              <c:showCatName val="0"/>
              <c:showSerName val="0"/>
              <c:showPercent val="0"/>
              <c:showBubbleSize val="0"/>
            </c:dLbl>
            <c:dLbl>
              <c:idx val="12"/>
              <c:layout>
                <c:manualLayout>
                  <c:x val="0"/>
                  <c:y val="-1.5059367579052619E-2"/>
                </c:manualLayout>
              </c:layout>
              <c:dLblPos val="outEnd"/>
              <c:showLegendKey val="0"/>
              <c:showVal val="1"/>
              <c:showCatName val="0"/>
              <c:showSerName val="0"/>
              <c:showPercent val="0"/>
              <c:showBubbleSize val="0"/>
            </c:dLbl>
            <c:dLbl>
              <c:idx val="13"/>
              <c:layout>
                <c:manualLayout>
                  <c:x val="2.0774582287938883E-3"/>
                  <c:y val="-2.6964129483814523E-2"/>
                </c:manualLayout>
              </c:layout>
              <c:dLblPos val="outEnd"/>
              <c:showLegendKey val="0"/>
              <c:showVal val="1"/>
              <c:showCatName val="0"/>
              <c:showSerName val="0"/>
              <c:showPercent val="0"/>
              <c:showBubbleSize val="0"/>
            </c:dLbl>
            <c:dLbl>
              <c:idx val="14"/>
              <c:layout>
                <c:manualLayout>
                  <c:x val="0"/>
                  <c:y val="8.750156230471191E-3"/>
                </c:manualLayout>
              </c:layout>
              <c:dLblPos val="outEnd"/>
              <c:showLegendKey val="0"/>
              <c:showVal val="1"/>
              <c:showCatName val="0"/>
              <c:showSerName val="0"/>
              <c:showPercent val="0"/>
              <c:showBubbleSize val="0"/>
            </c:dLbl>
            <c:dLbl>
              <c:idx val="15"/>
              <c:layout>
                <c:manualLayout>
                  <c:x val="0"/>
                  <c:y val="8.1364829396332735E-4"/>
                </c:manualLayout>
              </c:layout>
              <c:dLblPos val="outEnd"/>
              <c:showLegendKey val="0"/>
              <c:showVal val="1"/>
              <c:showCatName val="0"/>
              <c:showSerName val="0"/>
              <c:showPercent val="0"/>
              <c:showBubbleSize val="0"/>
            </c:dLbl>
            <c:dLbl>
              <c:idx val="16"/>
              <c:layout>
                <c:manualLayout>
                  <c:x val="0"/>
                  <c:y val="4.781902262217223E-3"/>
                </c:manualLayout>
              </c:layout>
              <c:dLblPos val="outEnd"/>
              <c:showLegendKey val="0"/>
              <c:showVal val="1"/>
              <c:showCatName val="0"/>
              <c:showSerName val="0"/>
              <c:showPercent val="0"/>
              <c:showBubbleSize val="0"/>
            </c:dLbl>
            <c:txPr>
              <a:bodyPr/>
              <a:lstStyle/>
              <a:p>
                <a:pPr>
                  <a:defRPr sz="1100" b="1">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0"/>
          </c:dLbls>
          <c:cat>
            <c:strRef>
              <c:f>Лист1!$A$2:$A$18</c:f>
              <c:strCache>
                <c:ptCount val="17"/>
                <c:pt idx="0">
                  <c:v>ВСОШ</c:v>
                </c:pt>
                <c:pt idx="1">
                  <c:v>СОШ 19</c:v>
                </c:pt>
                <c:pt idx="2">
                  <c:v>СОШ 12</c:v>
                </c:pt>
                <c:pt idx="3">
                  <c:v>СОШ 10</c:v>
                </c:pt>
                <c:pt idx="4">
                  <c:v>СОШ 1</c:v>
                </c:pt>
                <c:pt idx="5">
                  <c:v>СОШ 5</c:v>
                </c:pt>
                <c:pt idx="6">
                  <c:v>СОШ 7</c:v>
                </c:pt>
                <c:pt idx="7">
                  <c:v>СОШ 18</c:v>
                </c:pt>
                <c:pt idx="8">
                  <c:v>СОШ 39</c:v>
                </c:pt>
                <c:pt idx="9">
                  <c:v>СОШ 4</c:v>
                </c:pt>
                <c:pt idx="10">
                  <c:v>СОШ 6</c:v>
                </c:pt>
                <c:pt idx="11">
                  <c:v>СОШ 8</c:v>
                </c:pt>
                <c:pt idx="12">
                  <c:v>СОШ 9</c:v>
                </c:pt>
                <c:pt idx="13">
                  <c:v>СОШ 11</c:v>
                </c:pt>
                <c:pt idx="14">
                  <c:v>СОШ 15</c:v>
                </c:pt>
                <c:pt idx="15">
                  <c:v>СОШ 28</c:v>
                </c:pt>
                <c:pt idx="16">
                  <c:v>СОШ 55</c:v>
                </c:pt>
              </c:strCache>
            </c:strRef>
          </c:cat>
          <c:val>
            <c:numRef>
              <c:f>Лист1!$B$2:$B$18</c:f>
              <c:numCache>
                <c:formatCode>0</c:formatCode>
                <c:ptCount val="17"/>
                <c:pt idx="0">
                  <c:v>80</c:v>
                </c:pt>
                <c:pt idx="1">
                  <c:v>50</c:v>
                </c:pt>
                <c:pt idx="2">
                  <c:v>50</c:v>
                </c:pt>
                <c:pt idx="3" formatCode="0.0">
                  <c:v>33.299999999999997</c:v>
                </c:pt>
                <c:pt idx="4" formatCode="0.0">
                  <c:v>25.7</c:v>
                </c:pt>
                <c:pt idx="5">
                  <c:v>25</c:v>
                </c:pt>
                <c:pt idx="6" formatCode="0.0">
                  <c:v>18.2</c:v>
                </c:pt>
                <c:pt idx="7" formatCode="0.0">
                  <c:v>18.2</c:v>
                </c:pt>
                <c:pt idx="8" formatCode="0.0">
                  <c:v>5.9</c:v>
                </c:pt>
                <c:pt idx="9">
                  <c:v>0</c:v>
                </c:pt>
                <c:pt idx="10">
                  <c:v>0</c:v>
                </c:pt>
                <c:pt idx="11">
                  <c:v>0</c:v>
                </c:pt>
                <c:pt idx="12">
                  <c:v>0</c:v>
                </c:pt>
                <c:pt idx="13">
                  <c:v>0</c:v>
                </c:pt>
                <c:pt idx="14">
                  <c:v>0</c:v>
                </c:pt>
                <c:pt idx="15">
                  <c:v>0</c:v>
                </c:pt>
                <c:pt idx="16">
                  <c:v>0</c:v>
                </c:pt>
              </c:numCache>
            </c:numRef>
          </c:val>
        </c:ser>
        <c:dLbls>
          <c:showLegendKey val="0"/>
          <c:showVal val="0"/>
          <c:showCatName val="0"/>
          <c:showSerName val="0"/>
          <c:showPercent val="0"/>
          <c:showBubbleSize val="0"/>
        </c:dLbls>
        <c:gapWidth val="150"/>
        <c:axId val="59102336"/>
        <c:axId val="59103872"/>
      </c:barChart>
      <c:catAx>
        <c:axId val="59102336"/>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59103872"/>
        <c:crosses val="autoZero"/>
        <c:auto val="1"/>
        <c:lblAlgn val="ctr"/>
        <c:lblOffset val="100"/>
        <c:noMultiLvlLbl val="0"/>
      </c:catAx>
      <c:valAx>
        <c:axId val="59103872"/>
        <c:scaling>
          <c:orientation val="minMax"/>
        </c:scaling>
        <c:delete val="0"/>
        <c:axPos val="l"/>
        <c:majorGridlines/>
        <c:numFmt formatCode="0" sourceLinked="1"/>
        <c:majorTickMark val="out"/>
        <c:minorTickMark val="none"/>
        <c:tickLblPos val="nextTo"/>
        <c:txPr>
          <a:bodyPr/>
          <a:lstStyle/>
          <a:p>
            <a:pPr>
              <a:defRPr sz="1050" b="1">
                <a:latin typeface="Times New Roman" pitchFamily="18" charset="0"/>
                <a:cs typeface="Times New Roman" pitchFamily="18" charset="0"/>
              </a:defRPr>
            </a:pPr>
            <a:endParaRPr lang="ru-RU"/>
          </a:p>
        </c:txPr>
        <c:crossAx val="59102336"/>
        <c:crosses val="autoZero"/>
        <c:crossBetween val="between"/>
      </c:valAx>
    </c:plotArea>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latin typeface="Times New Roman" pitchFamily="18" charset="0"/>
                <a:cs typeface="Times New Roman" pitchFamily="18" charset="0"/>
              </a:rPr>
              <a:t>Анализ КДР по химии в 11</a:t>
            </a:r>
            <a:r>
              <a:rPr lang="ru-RU" sz="1600" baseline="0">
                <a:latin typeface="Times New Roman" pitchFamily="18" charset="0"/>
                <a:cs typeface="Times New Roman" pitchFamily="18" charset="0"/>
              </a:rPr>
              <a:t> (12)-х классах 14.12.2016г. по среднему баллу </a:t>
            </a:r>
            <a:endParaRPr lang="ru-RU" sz="1600">
              <a:latin typeface="Times New Roman" pitchFamily="18" charset="0"/>
              <a:cs typeface="Times New Roman" pitchFamily="18" charset="0"/>
            </a:endParaRPr>
          </a:p>
        </c:rich>
      </c:tx>
      <c:layout>
        <c:manualLayout>
          <c:xMode val="edge"/>
          <c:yMode val="edge"/>
          <c:x val="0.20025656393082794"/>
          <c:y val="3.968253968253968E-3"/>
        </c:manualLayout>
      </c:layout>
      <c:overlay val="0"/>
    </c:title>
    <c:autoTitleDeleted val="0"/>
    <c:plotArea>
      <c:layout/>
      <c:barChart>
        <c:barDir val="col"/>
        <c:grouping val="clustered"/>
        <c:varyColors val="0"/>
        <c:ser>
          <c:idx val="0"/>
          <c:order val="0"/>
          <c:tx>
            <c:strRef>
              <c:f>Лист1!$B$1</c:f>
              <c:strCache>
                <c:ptCount val="1"/>
                <c:pt idx="0">
                  <c:v>Ряд 1</c:v>
                </c:pt>
              </c:strCache>
            </c:strRef>
          </c:tx>
          <c:invertIfNegative val="0"/>
          <c:dLbls>
            <c:dLbl>
              <c:idx val="0"/>
              <c:layout>
                <c:manualLayout>
                  <c:x val="0"/>
                  <c:y val="1.6686664166979129E-2"/>
                </c:manualLayout>
              </c:layout>
              <c:dLblPos val="outEnd"/>
              <c:showLegendKey val="0"/>
              <c:showVal val="1"/>
              <c:showCatName val="0"/>
              <c:showSerName val="0"/>
              <c:showPercent val="0"/>
              <c:showBubbleSize val="0"/>
            </c:dLbl>
            <c:dLbl>
              <c:idx val="1"/>
              <c:layout>
                <c:manualLayout>
                  <c:x val="2.077294662285047E-3"/>
                  <c:y val="2.0654918135233097E-2"/>
                </c:manualLayout>
              </c:layout>
              <c:dLblPos val="outEnd"/>
              <c:showLegendKey val="0"/>
              <c:showVal val="1"/>
              <c:showCatName val="0"/>
              <c:showSerName val="0"/>
              <c:showPercent val="0"/>
              <c:showBubbleSize val="0"/>
            </c:dLbl>
            <c:dLbl>
              <c:idx val="2"/>
              <c:layout>
                <c:manualLayout>
                  <c:x val="0"/>
                  <c:y val="8.750156230471191E-3"/>
                </c:manualLayout>
              </c:layout>
              <c:dLblPos val="outEnd"/>
              <c:showLegendKey val="0"/>
              <c:showVal val="1"/>
              <c:showCatName val="0"/>
              <c:showSerName val="0"/>
              <c:showPercent val="0"/>
              <c:showBubbleSize val="0"/>
            </c:dLbl>
            <c:dLbl>
              <c:idx val="3"/>
              <c:layout>
                <c:manualLayout>
                  <c:x val="0"/>
                  <c:y val="4.781902262217223E-3"/>
                </c:manualLayout>
              </c:layout>
              <c:dLblPos val="outEnd"/>
              <c:showLegendKey val="0"/>
              <c:showVal val="1"/>
              <c:showCatName val="0"/>
              <c:showSerName val="0"/>
              <c:showPercent val="0"/>
              <c:showBubbleSize val="0"/>
            </c:dLbl>
            <c:dLbl>
              <c:idx val="4"/>
              <c:layout>
                <c:manualLayout>
                  <c:x val="0"/>
                  <c:y val="8.750156230471191E-3"/>
                </c:manualLayout>
              </c:layout>
              <c:dLblPos val="outEnd"/>
              <c:showLegendKey val="0"/>
              <c:showVal val="1"/>
              <c:showCatName val="0"/>
              <c:showSerName val="0"/>
              <c:showPercent val="0"/>
              <c:showBubbleSize val="0"/>
            </c:dLbl>
            <c:dLbl>
              <c:idx val="5"/>
              <c:layout>
                <c:manualLayout>
                  <c:x val="3.8083295533746079E-17"/>
                  <c:y val="4.781902262217223E-3"/>
                </c:manualLayout>
              </c:layout>
              <c:dLblPos val="outEnd"/>
              <c:showLegendKey val="0"/>
              <c:showVal val="1"/>
              <c:showCatName val="0"/>
              <c:showSerName val="0"/>
              <c:showPercent val="0"/>
              <c:showBubbleSize val="0"/>
            </c:dLbl>
            <c:dLbl>
              <c:idx val="6"/>
              <c:layout>
                <c:manualLayout>
                  <c:x val="0"/>
                  <c:y val="4.781902262217223E-3"/>
                </c:manualLayout>
              </c:layout>
              <c:dLblPos val="outEnd"/>
              <c:showLegendKey val="0"/>
              <c:showVal val="1"/>
              <c:showCatName val="0"/>
              <c:showSerName val="0"/>
              <c:showPercent val="0"/>
              <c:showBubbleSize val="0"/>
            </c:dLbl>
            <c:dLbl>
              <c:idx val="7"/>
              <c:layout>
                <c:manualLayout>
                  <c:x val="0"/>
                  <c:y val="-3.4900637420322463E-2"/>
                </c:manualLayout>
              </c:layout>
              <c:dLblPos val="outEnd"/>
              <c:showLegendKey val="0"/>
              <c:showVal val="1"/>
              <c:showCatName val="0"/>
              <c:showSerName val="0"/>
              <c:showPercent val="0"/>
              <c:showBubbleSize val="0"/>
            </c:dLbl>
            <c:dLbl>
              <c:idx val="8"/>
              <c:layout>
                <c:manualLayout>
                  <c:x val="2.0772240891834513E-3"/>
                  <c:y val="1.6686664166979129E-2"/>
                </c:manualLayout>
              </c:layout>
              <c:dLblPos val="outEnd"/>
              <c:showLegendKey val="0"/>
              <c:showVal val="1"/>
              <c:showCatName val="0"/>
              <c:showSerName val="0"/>
              <c:showPercent val="0"/>
              <c:showBubbleSize val="0"/>
            </c:dLbl>
            <c:dLbl>
              <c:idx val="9"/>
              <c:layout>
                <c:manualLayout>
                  <c:x val="-7.6166591067492159E-17"/>
                  <c:y val="4.781902262217223E-3"/>
                </c:manualLayout>
              </c:layout>
              <c:dLblPos val="outEnd"/>
              <c:showLegendKey val="0"/>
              <c:showVal val="1"/>
              <c:showCatName val="0"/>
              <c:showSerName val="0"/>
              <c:showPercent val="0"/>
              <c:showBubbleSize val="0"/>
            </c:dLbl>
            <c:dLbl>
              <c:idx val="10"/>
              <c:layout>
                <c:manualLayout>
                  <c:x val="0"/>
                  <c:y val="4.781902262217223E-3"/>
                </c:manualLayout>
              </c:layout>
              <c:dLblPos val="outEnd"/>
              <c:showLegendKey val="0"/>
              <c:showVal val="1"/>
              <c:showCatName val="0"/>
              <c:showSerName val="0"/>
              <c:showPercent val="0"/>
              <c:showBubbleSize val="0"/>
            </c:dLbl>
            <c:dLbl>
              <c:idx val="11"/>
              <c:layout>
                <c:manualLayout>
                  <c:x val="-2.077294662285047E-3"/>
                  <c:y val="-1.5059367579052619E-2"/>
                </c:manualLayout>
              </c:layout>
              <c:dLblPos val="outEnd"/>
              <c:showLegendKey val="0"/>
              <c:showVal val="1"/>
              <c:showCatName val="0"/>
              <c:showSerName val="0"/>
              <c:showPercent val="0"/>
              <c:showBubbleSize val="0"/>
            </c:dLbl>
            <c:dLbl>
              <c:idx val="12"/>
              <c:layout>
                <c:manualLayout>
                  <c:x val="0"/>
                  <c:y val="-1.5059367579052619E-2"/>
                </c:manualLayout>
              </c:layout>
              <c:dLblPos val="outEnd"/>
              <c:showLegendKey val="0"/>
              <c:showVal val="1"/>
              <c:showCatName val="0"/>
              <c:showSerName val="0"/>
              <c:showPercent val="0"/>
              <c:showBubbleSize val="0"/>
            </c:dLbl>
            <c:dLbl>
              <c:idx val="13"/>
              <c:layout>
                <c:manualLayout>
                  <c:x val="2.0774582287938883E-3"/>
                  <c:y val="-2.6964129483814523E-2"/>
                </c:manualLayout>
              </c:layout>
              <c:dLblPos val="outEnd"/>
              <c:showLegendKey val="0"/>
              <c:showVal val="1"/>
              <c:showCatName val="0"/>
              <c:showSerName val="0"/>
              <c:showPercent val="0"/>
              <c:showBubbleSize val="0"/>
            </c:dLbl>
            <c:dLbl>
              <c:idx val="14"/>
              <c:layout>
                <c:manualLayout>
                  <c:x val="0"/>
                  <c:y val="8.750156230471191E-3"/>
                </c:manualLayout>
              </c:layout>
              <c:dLblPos val="outEnd"/>
              <c:showLegendKey val="0"/>
              <c:showVal val="1"/>
              <c:showCatName val="0"/>
              <c:showSerName val="0"/>
              <c:showPercent val="0"/>
              <c:showBubbleSize val="0"/>
            </c:dLbl>
            <c:dLbl>
              <c:idx val="15"/>
              <c:layout>
                <c:manualLayout>
                  <c:x val="0"/>
                  <c:y val="8.1364829396332735E-4"/>
                </c:manualLayout>
              </c:layout>
              <c:dLblPos val="outEnd"/>
              <c:showLegendKey val="0"/>
              <c:showVal val="1"/>
              <c:showCatName val="0"/>
              <c:showSerName val="0"/>
              <c:showPercent val="0"/>
              <c:showBubbleSize val="0"/>
            </c:dLbl>
            <c:dLbl>
              <c:idx val="16"/>
              <c:layout>
                <c:manualLayout>
                  <c:x val="0"/>
                  <c:y val="4.781902262217223E-3"/>
                </c:manualLayout>
              </c:layout>
              <c:dLblPos val="outEnd"/>
              <c:showLegendKey val="0"/>
              <c:showVal val="1"/>
              <c:showCatName val="0"/>
              <c:showSerName val="0"/>
              <c:showPercent val="0"/>
              <c:showBubbleSize val="0"/>
            </c:dLbl>
            <c:txPr>
              <a:bodyPr/>
              <a:lstStyle/>
              <a:p>
                <a:pPr>
                  <a:defRPr sz="1100" b="1">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0"/>
          </c:dLbls>
          <c:cat>
            <c:strRef>
              <c:f>Лист1!$A$2:$A$13</c:f>
              <c:strCache>
                <c:ptCount val="12"/>
                <c:pt idx="0">
                  <c:v>СОШ 5</c:v>
                </c:pt>
                <c:pt idx="1">
                  <c:v>СОШ 28</c:v>
                </c:pt>
                <c:pt idx="2">
                  <c:v>СОШ 11</c:v>
                </c:pt>
                <c:pt idx="3">
                  <c:v>СОШ 7</c:v>
                </c:pt>
                <c:pt idx="4">
                  <c:v>СОШ 8</c:v>
                </c:pt>
                <c:pt idx="5">
                  <c:v>СОШ 39</c:v>
                </c:pt>
                <c:pt idx="6">
                  <c:v>СОШ 4</c:v>
                </c:pt>
                <c:pt idx="7">
                  <c:v>СОШ 10</c:v>
                </c:pt>
                <c:pt idx="8">
                  <c:v>СОШ 6</c:v>
                </c:pt>
                <c:pt idx="9">
                  <c:v>СОШ 55</c:v>
                </c:pt>
                <c:pt idx="10">
                  <c:v>СОШ 1</c:v>
                </c:pt>
                <c:pt idx="11">
                  <c:v>СОШ 18</c:v>
                </c:pt>
              </c:strCache>
            </c:strRef>
          </c:cat>
          <c:val>
            <c:numRef>
              <c:f>Лист1!$B$2:$B$13</c:f>
              <c:numCache>
                <c:formatCode>0.0</c:formatCode>
                <c:ptCount val="12"/>
                <c:pt idx="0" formatCode="General">
                  <c:v>15.8</c:v>
                </c:pt>
                <c:pt idx="1">
                  <c:v>14.2</c:v>
                </c:pt>
                <c:pt idx="2" formatCode="0">
                  <c:v>14</c:v>
                </c:pt>
                <c:pt idx="3" formatCode="0">
                  <c:v>13</c:v>
                </c:pt>
                <c:pt idx="4">
                  <c:v>12.3</c:v>
                </c:pt>
                <c:pt idx="5">
                  <c:v>11.5</c:v>
                </c:pt>
                <c:pt idx="6">
                  <c:v>10.8</c:v>
                </c:pt>
                <c:pt idx="7">
                  <c:v>9.6</c:v>
                </c:pt>
                <c:pt idx="8" formatCode="0">
                  <c:v>9</c:v>
                </c:pt>
                <c:pt idx="9" formatCode="0">
                  <c:v>8</c:v>
                </c:pt>
                <c:pt idx="10">
                  <c:v>6.7</c:v>
                </c:pt>
                <c:pt idx="11">
                  <c:v>6.4</c:v>
                </c:pt>
              </c:numCache>
            </c:numRef>
          </c:val>
        </c:ser>
        <c:dLbls>
          <c:showLegendKey val="0"/>
          <c:showVal val="0"/>
          <c:showCatName val="0"/>
          <c:showSerName val="0"/>
          <c:showPercent val="0"/>
          <c:showBubbleSize val="0"/>
        </c:dLbls>
        <c:gapWidth val="150"/>
        <c:axId val="59415936"/>
        <c:axId val="59421824"/>
      </c:barChart>
      <c:catAx>
        <c:axId val="59415936"/>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59421824"/>
        <c:crosses val="autoZero"/>
        <c:auto val="1"/>
        <c:lblAlgn val="ctr"/>
        <c:lblOffset val="100"/>
        <c:noMultiLvlLbl val="0"/>
      </c:catAx>
      <c:valAx>
        <c:axId val="59421824"/>
        <c:scaling>
          <c:orientation val="minMax"/>
        </c:scaling>
        <c:delete val="0"/>
        <c:axPos val="l"/>
        <c:majorGridlines/>
        <c:numFmt formatCode="General" sourceLinked="1"/>
        <c:majorTickMark val="out"/>
        <c:minorTickMark val="none"/>
        <c:tickLblPos val="nextTo"/>
        <c:txPr>
          <a:bodyPr/>
          <a:lstStyle/>
          <a:p>
            <a:pPr>
              <a:defRPr sz="1050" b="1">
                <a:latin typeface="Times New Roman" pitchFamily="18" charset="0"/>
                <a:cs typeface="Times New Roman" pitchFamily="18" charset="0"/>
              </a:defRPr>
            </a:pPr>
            <a:endParaRPr lang="ru-RU"/>
          </a:p>
        </c:txPr>
        <c:crossAx val="59415936"/>
        <c:crosses val="autoZero"/>
        <c:crossBetween val="between"/>
      </c:valAx>
    </c:plotArea>
    <c:plotVisOnly val="1"/>
    <c:dispBlanksAs val="gap"/>
    <c:showDLblsOverMax val="0"/>
  </c:chart>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latin typeface="Times New Roman" pitchFamily="18" charset="0"/>
                <a:cs typeface="Times New Roman" pitchFamily="18" charset="0"/>
              </a:rPr>
              <a:t>Процент "2" по химии</a:t>
            </a:r>
            <a:r>
              <a:rPr lang="ru-RU" sz="1600" baseline="0">
                <a:latin typeface="Times New Roman" pitchFamily="18" charset="0"/>
                <a:cs typeface="Times New Roman" pitchFamily="18" charset="0"/>
              </a:rPr>
              <a:t> </a:t>
            </a:r>
            <a:r>
              <a:rPr lang="ru-RU" sz="1600">
                <a:latin typeface="Times New Roman" pitchFamily="18" charset="0"/>
                <a:cs typeface="Times New Roman" pitchFamily="18" charset="0"/>
              </a:rPr>
              <a:t>учащихся</a:t>
            </a:r>
          </a:p>
          <a:p>
            <a:pPr>
              <a:defRPr/>
            </a:pPr>
            <a:r>
              <a:rPr lang="ru-RU" sz="1600">
                <a:latin typeface="Times New Roman" pitchFamily="18" charset="0"/>
                <a:cs typeface="Times New Roman" pitchFamily="18" charset="0"/>
              </a:rPr>
              <a:t>11(12)-х классов КДР 14.12.2016</a:t>
            </a:r>
            <a:r>
              <a:rPr lang="ru-RU" sz="1600" baseline="0">
                <a:latin typeface="Times New Roman" pitchFamily="18" charset="0"/>
                <a:cs typeface="Times New Roman" pitchFamily="18" charset="0"/>
              </a:rPr>
              <a:t> г.</a:t>
            </a:r>
            <a:endParaRPr lang="ru-RU" sz="1600">
              <a:latin typeface="Times New Roman" pitchFamily="18" charset="0"/>
              <a:cs typeface="Times New Roman" pitchFamily="18" charset="0"/>
            </a:endParaRPr>
          </a:p>
        </c:rich>
      </c:tx>
      <c:layout>
        <c:manualLayout>
          <c:xMode val="edge"/>
          <c:yMode val="edge"/>
          <c:x val="0.21950612578994058"/>
          <c:y val="1.1995201919232307E-2"/>
        </c:manualLayout>
      </c:layout>
      <c:overlay val="0"/>
    </c:title>
    <c:autoTitleDeleted val="0"/>
    <c:plotArea>
      <c:layout/>
      <c:barChart>
        <c:barDir val="col"/>
        <c:grouping val="clustered"/>
        <c:varyColors val="0"/>
        <c:ser>
          <c:idx val="0"/>
          <c:order val="0"/>
          <c:tx>
            <c:strRef>
              <c:f>Лист1!$B$1</c:f>
              <c:strCache>
                <c:ptCount val="1"/>
                <c:pt idx="0">
                  <c:v>Ряд 1</c:v>
                </c:pt>
              </c:strCache>
            </c:strRef>
          </c:tx>
          <c:invertIfNegative val="0"/>
          <c:dLbls>
            <c:dLbl>
              <c:idx val="0"/>
              <c:layout>
                <c:manualLayout>
                  <c:x val="0"/>
                  <c:y val="1.6686664166979129E-2"/>
                </c:manualLayout>
              </c:layout>
              <c:dLblPos val="outEnd"/>
              <c:showLegendKey val="0"/>
              <c:showVal val="1"/>
              <c:showCatName val="0"/>
              <c:showSerName val="0"/>
              <c:showPercent val="0"/>
              <c:showBubbleSize val="0"/>
            </c:dLbl>
            <c:dLbl>
              <c:idx val="1"/>
              <c:layout>
                <c:manualLayout>
                  <c:x val="2.077294662285047E-3"/>
                  <c:y val="2.0654918135233097E-2"/>
                </c:manualLayout>
              </c:layout>
              <c:dLblPos val="outEnd"/>
              <c:showLegendKey val="0"/>
              <c:showVal val="1"/>
              <c:showCatName val="0"/>
              <c:showSerName val="0"/>
              <c:showPercent val="0"/>
              <c:showBubbleSize val="0"/>
            </c:dLbl>
            <c:dLbl>
              <c:idx val="2"/>
              <c:layout>
                <c:manualLayout>
                  <c:x val="0"/>
                  <c:y val="8.750156230471191E-3"/>
                </c:manualLayout>
              </c:layout>
              <c:dLblPos val="outEnd"/>
              <c:showLegendKey val="0"/>
              <c:showVal val="1"/>
              <c:showCatName val="0"/>
              <c:showSerName val="0"/>
              <c:showPercent val="0"/>
              <c:showBubbleSize val="0"/>
            </c:dLbl>
            <c:dLbl>
              <c:idx val="3"/>
              <c:layout>
                <c:manualLayout>
                  <c:x val="0"/>
                  <c:y val="4.781902262217223E-3"/>
                </c:manualLayout>
              </c:layout>
              <c:dLblPos val="outEnd"/>
              <c:showLegendKey val="0"/>
              <c:showVal val="1"/>
              <c:showCatName val="0"/>
              <c:showSerName val="0"/>
              <c:showPercent val="0"/>
              <c:showBubbleSize val="0"/>
            </c:dLbl>
            <c:dLbl>
              <c:idx val="4"/>
              <c:layout>
                <c:manualLayout>
                  <c:x val="0"/>
                  <c:y val="8.750156230471191E-3"/>
                </c:manualLayout>
              </c:layout>
              <c:dLblPos val="outEnd"/>
              <c:showLegendKey val="0"/>
              <c:showVal val="1"/>
              <c:showCatName val="0"/>
              <c:showSerName val="0"/>
              <c:showPercent val="0"/>
              <c:showBubbleSize val="0"/>
            </c:dLbl>
            <c:dLbl>
              <c:idx val="5"/>
              <c:layout>
                <c:manualLayout>
                  <c:x val="3.8083295533746079E-17"/>
                  <c:y val="4.781902262217223E-3"/>
                </c:manualLayout>
              </c:layout>
              <c:dLblPos val="outEnd"/>
              <c:showLegendKey val="0"/>
              <c:showVal val="1"/>
              <c:showCatName val="0"/>
              <c:showSerName val="0"/>
              <c:showPercent val="0"/>
              <c:showBubbleSize val="0"/>
            </c:dLbl>
            <c:dLbl>
              <c:idx val="6"/>
              <c:layout>
                <c:manualLayout>
                  <c:x val="0"/>
                  <c:y val="-1.1197700003302785E-2"/>
                </c:manualLayout>
              </c:layout>
              <c:dLblPos val="outEnd"/>
              <c:showLegendKey val="0"/>
              <c:showVal val="1"/>
              <c:showCatName val="0"/>
              <c:showSerName val="0"/>
              <c:showPercent val="0"/>
              <c:showBubbleSize val="0"/>
            </c:dLbl>
            <c:dLbl>
              <c:idx val="7"/>
              <c:layout>
                <c:manualLayout>
                  <c:x val="0"/>
                  <c:y val="-1.9208379640269876E-2"/>
                </c:manualLayout>
              </c:layout>
              <c:dLblPos val="outEnd"/>
              <c:showLegendKey val="0"/>
              <c:showVal val="1"/>
              <c:showCatName val="0"/>
              <c:showSerName val="0"/>
              <c:showPercent val="0"/>
              <c:showBubbleSize val="0"/>
            </c:dLbl>
            <c:dLbl>
              <c:idx val="8"/>
              <c:layout>
                <c:manualLayout>
                  <c:x val="2.077294662285047E-3"/>
                  <c:y val="4.781902262217223E-3"/>
                </c:manualLayout>
              </c:layout>
              <c:dLblPos val="outEnd"/>
              <c:showLegendKey val="0"/>
              <c:showVal val="1"/>
              <c:showCatName val="0"/>
              <c:showSerName val="0"/>
              <c:showPercent val="0"/>
              <c:showBubbleSize val="0"/>
            </c:dLbl>
            <c:dLbl>
              <c:idx val="9"/>
              <c:layout>
                <c:manualLayout>
                  <c:x val="-7.6166591067492159E-17"/>
                  <c:y val="4.781902262217223E-3"/>
                </c:manualLayout>
              </c:layout>
              <c:dLblPos val="outEnd"/>
              <c:showLegendKey val="0"/>
              <c:showVal val="1"/>
              <c:showCatName val="0"/>
              <c:showSerName val="0"/>
              <c:showPercent val="0"/>
              <c:showBubbleSize val="0"/>
            </c:dLbl>
            <c:dLbl>
              <c:idx val="10"/>
              <c:layout>
                <c:manualLayout>
                  <c:x val="0"/>
                  <c:y val="4.781902262217223E-3"/>
                </c:manualLayout>
              </c:layout>
              <c:dLblPos val="outEnd"/>
              <c:showLegendKey val="0"/>
              <c:showVal val="1"/>
              <c:showCatName val="0"/>
              <c:showSerName val="0"/>
              <c:showPercent val="0"/>
              <c:showBubbleSize val="0"/>
            </c:dLbl>
            <c:dLbl>
              <c:idx val="11"/>
              <c:layout>
                <c:manualLayout>
                  <c:x val="-2.077294662285047E-3"/>
                  <c:y val="-1.5059367579052619E-2"/>
                </c:manualLayout>
              </c:layout>
              <c:dLblPos val="outEnd"/>
              <c:showLegendKey val="0"/>
              <c:showVal val="1"/>
              <c:showCatName val="0"/>
              <c:showSerName val="0"/>
              <c:showPercent val="0"/>
              <c:showBubbleSize val="0"/>
            </c:dLbl>
            <c:dLbl>
              <c:idx val="12"/>
              <c:layout>
                <c:manualLayout>
                  <c:x val="0"/>
                  <c:y val="-1.5059367579052619E-2"/>
                </c:manualLayout>
              </c:layout>
              <c:dLblPos val="outEnd"/>
              <c:showLegendKey val="0"/>
              <c:showVal val="1"/>
              <c:showCatName val="0"/>
              <c:showSerName val="0"/>
              <c:showPercent val="0"/>
              <c:showBubbleSize val="0"/>
            </c:dLbl>
            <c:dLbl>
              <c:idx val="13"/>
              <c:layout>
                <c:manualLayout>
                  <c:x val="2.0774582287938883E-3"/>
                  <c:y val="-2.6964129483814523E-2"/>
                </c:manualLayout>
              </c:layout>
              <c:dLblPos val="outEnd"/>
              <c:showLegendKey val="0"/>
              <c:showVal val="1"/>
              <c:showCatName val="0"/>
              <c:showSerName val="0"/>
              <c:showPercent val="0"/>
              <c:showBubbleSize val="0"/>
            </c:dLbl>
            <c:dLbl>
              <c:idx val="14"/>
              <c:layout>
                <c:manualLayout>
                  <c:x val="0"/>
                  <c:y val="8.750156230471191E-3"/>
                </c:manualLayout>
              </c:layout>
              <c:dLblPos val="outEnd"/>
              <c:showLegendKey val="0"/>
              <c:showVal val="1"/>
              <c:showCatName val="0"/>
              <c:showSerName val="0"/>
              <c:showPercent val="0"/>
              <c:showBubbleSize val="0"/>
            </c:dLbl>
            <c:dLbl>
              <c:idx val="15"/>
              <c:layout>
                <c:manualLayout>
                  <c:x val="0"/>
                  <c:y val="8.1364829396332735E-4"/>
                </c:manualLayout>
              </c:layout>
              <c:dLblPos val="outEnd"/>
              <c:showLegendKey val="0"/>
              <c:showVal val="1"/>
              <c:showCatName val="0"/>
              <c:showSerName val="0"/>
              <c:showPercent val="0"/>
              <c:showBubbleSize val="0"/>
            </c:dLbl>
            <c:dLbl>
              <c:idx val="16"/>
              <c:layout>
                <c:manualLayout>
                  <c:x val="0"/>
                  <c:y val="4.781902262217223E-3"/>
                </c:manualLayout>
              </c:layout>
              <c:dLblPos val="outEnd"/>
              <c:showLegendKey val="0"/>
              <c:showVal val="1"/>
              <c:showCatName val="0"/>
              <c:showSerName val="0"/>
              <c:showPercent val="0"/>
              <c:showBubbleSize val="0"/>
            </c:dLbl>
            <c:txPr>
              <a:bodyPr/>
              <a:lstStyle/>
              <a:p>
                <a:pPr>
                  <a:defRPr sz="1100" b="1">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0"/>
          </c:dLbls>
          <c:cat>
            <c:strRef>
              <c:f>Лист1!$A$2:$A$13</c:f>
              <c:strCache>
                <c:ptCount val="12"/>
                <c:pt idx="0">
                  <c:v>СОШ 18</c:v>
                </c:pt>
                <c:pt idx="1">
                  <c:v>СОШ 1</c:v>
                </c:pt>
                <c:pt idx="2">
                  <c:v>СОШ 4</c:v>
                </c:pt>
                <c:pt idx="3">
                  <c:v>СОШ 5</c:v>
                </c:pt>
                <c:pt idx="4">
                  <c:v>СОШ 6</c:v>
                </c:pt>
                <c:pt idx="5">
                  <c:v>СОШ 7</c:v>
                </c:pt>
                <c:pt idx="6">
                  <c:v>СОШ 8</c:v>
                </c:pt>
                <c:pt idx="7">
                  <c:v>СОШ 10</c:v>
                </c:pt>
                <c:pt idx="8">
                  <c:v>СОШ 11</c:v>
                </c:pt>
                <c:pt idx="9">
                  <c:v>СОШ 28</c:v>
                </c:pt>
                <c:pt idx="10">
                  <c:v>СОШ 39</c:v>
                </c:pt>
                <c:pt idx="11">
                  <c:v>СОШ 55</c:v>
                </c:pt>
              </c:strCache>
            </c:strRef>
          </c:cat>
          <c:val>
            <c:numRef>
              <c:f>Лист1!$B$2:$B$13</c:f>
              <c:numCache>
                <c:formatCode>0</c:formatCode>
                <c:ptCount val="12"/>
                <c:pt idx="0">
                  <c:v>80</c:v>
                </c:pt>
                <c:pt idx="1">
                  <c:v>50</c:v>
                </c:pt>
                <c:pt idx="2">
                  <c:v>20</c:v>
                </c:pt>
                <c:pt idx="3" formatCode="General">
                  <c:v>0</c:v>
                </c:pt>
                <c:pt idx="4" formatCode="General">
                  <c:v>0</c:v>
                </c:pt>
                <c:pt idx="5" formatCode="General">
                  <c:v>0</c:v>
                </c:pt>
                <c:pt idx="6" formatCode="General">
                  <c:v>0</c:v>
                </c:pt>
                <c:pt idx="7" formatCode="General">
                  <c:v>0</c:v>
                </c:pt>
                <c:pt idx="8" formatCode="General">
                  <c:v>0</c:v>
                </c:pt>
                <c:pt idx="9">
                  <c:v>0</c:v>
                </c:pt>
                <c:pt idx="10">
                  <c:v>0</c:v>
                </c:pt>
                <c:pt idx="11">
                  <c:v>0</c:v>
                </c:pt>
              </c:numCache>
            </c:numRef>
          </c:val>
        </c:ser>
        <c:dLbls>
          <c:showLegendKey val="0"/>
          <c:showVal val="0"/>
          <c:showCatName val="0"/>
          <c:showSerName val="0"/>
          <c:showPercent val="0"/>
          <c:showBubbleSize val="0"/>
        </c:dLbls>
        <c:gapWidth val="150"/>
        <c:axId val="59324288"/>
        <c:axId val="59325824"/>
      </c:barChart>
      <c:catAx>
        <c:axId val="59324288"/>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59325824"/>
        <c:crosses val="autoZero"/>
        <c:auto val="1"/>
        <c:lblAlgn val="ctr"/>
        <c:lblOffset val="100"/>
        <c:noMultiLvlLbl val="0"/>
      </c:catAx>
      <c:valAx>
        <c:axId val="59325824"/>
        <c:scaling>
          <c:orientation val="minMax"/>
        </c:scaling>
        <c:delete val="0"/>
        <c:axPos val="l"/>
        <c:majorGridlines/>
        <c:numFmt formatCode="0" sourceLinked="1"/>
        <c:majorTickMark val="out"/>
        <c:minorTickMark val="none"/>
        <c:tickLblPos val="nextTo"/>
        <c:txPr>
          <a:bodyPr/>
          <a:lstStyle/>
          <a:p>
            <a:pPr>
              <a:defRPr sz="1050" b="1">
                <a:latin typeface="Times New Roman" pitchFamily="18" charset="0"/>
                <a:cs typeface="Times New Roman" pitchFamily="18" charset="0"/>
              </a:defRPr>
            </a:pPr>
            <a:endParaRPr lang="ru-RU"/>
          </a:p>
        </c:txPr>
        <c:crossAx val="59324288"/>
        <c:crosses val="autoZero"/>
        <c:crossBetween val="between"/>
      </c:valAx>
    </c:plotArea>
    <c:plotVisOnly val="1"/>
    <c:dispBlanksAs val="gap"/>
    <c:showDLblsOverMax val="0"/>
  </c:chart>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Анализ КДР по географии в 11</a:t>
            </a:r>
            <a:r>
              <a:rPr lang="ru-RU" sz="1200" baseline="0">
                <a:latin typeface="Times New Roman" pitchFamily="18" charset="0"/>
                <a:cs typeface="Times New Roman" pitchFamily="18" charset="0"/>
              </a:rPr>
              <a:t> (12)-х классах 14.12.2016г. по среднему баллу </a:t>
            </a:r>
            <a:endParaRPr lang="ru-RU" sz="1200">
              <a:latin typeface="Times New Roman" pitchFamily="18" charset="0"/>
              <a:cs typeface="Times New Roman" pitchFamily="18" charset="0"/>
            </a:endParaRPr>
          </a:p>
        </c:rich>
      </c:tx>
      <c:layout>
        <c:manualLayout>
          <c:xMode val="edge"/>
          <c:yMode val="edge"/>
          <c:x val="0.15242273516666949"/>
          <c:y val="0"/>
        </c:manualLayout>
      </c:layout>
      <c:overlay val="0"/>
    </c:title>
    <c:autoTitleDeleted val="0"/>
    <c:plotArea>
      <c:layout>
        <c:manualLayout>
          <c:layoutTarget val="inner"/>
          <c:xMode val="edge"/>
          <c:yMode val="edge"/>
          <c:x val="4.722658045872162E-2"/>
          <c:y val="0.2253968253968254"/>
          <c:w val="0.9238931145971514"/>
          <c:h val="0.67960317460317465"/>
        </c:manualLayout>
      </c:layout>
      <c:barChart>
        <c:barDir val="col"/>
        <c:grouping val="clustered"/>
        <c:varyColors val="0"/>
        <c:ser>
          <c:idx val="0"/>
          <c:order val="0"/>
          <c:tx>
            <c:strRef>
              <c:f>Лист1!$B$1</c:f>
              <c:strCache>
                <c:ptCount val="1"/>
                <c:pt idx="0">
                  <c:v>Ряд 1</c:v>
                </c:pt>
              </c:strCache>
            </c:strRef>
          </c:tx>
          <c:invertIfNegative val="0"/>
          <c:dLbls>
            <c:dLbl>
              <c:idx val="0"/>
              <c:layout>
                <c:manualLayout>
                  <c:x val="0"/>
                  <c:y val="1.6686664166979129E-2"/>
                </c:manualLayout>
              </c:layout>
              <c:dLblPos val="outEnd"/>
              <c:showLegendKey val="0"/>
              <c:showVal val="1"/>
              <c:showCatName val="0"/>
              <c:showSerName val="0"/>
              <c:showPercent val="0"/>
              <c:showBubbleSize val="0"/>
            </c:dLbl>
            <c:dLbl>
              <c:idx val="1"/>
              <c:layout>
                <c:manualLayout>
                  <c:x val="2.077294662285047E-3"/>
                  <c:y val="2.0654918135233097E-2"/>
                </c:manualLayout>
              </c:layout>
              <c:dLblPos val="outEnd"/>
              <c:showLegendKey val="0"/>
              <c:showVal val="1"/>
              <c:showCatName val="0"/>
              <c:showSerName val="0"/>
              <c:showPercent val="0"/>
              <c:showBubbleSize val="0"/>
            </c:dLbl>
            <c:dLbl>
              <c:idx val="2"/>
              <c:layout>
                <c:manualLayout>
                  <c:x val="0"/>
                  <c:y val="-1.1091113610798651E-2"/>
                </c:manualLayout>
              </c:layout>
              <c:dLblPos val="outEnd"/>
              <c:showLegendKey val="0"/>
              <c:showVal val="1"/>
              <c:showCatName val="0"/>
              <c:showSerName val="0"/>
              <c:showPercent val="0"/>
              <c:showBubbleSize val="0"/>
            </c:dLbl>
            <c:dLbl>
              <c:idx val="3"/>
              <c:layout>
                <c:manualLayout>
                  <c:x val="0"/>
                  <c:y val="4.781902262217223E-3"/>
                </c:manualLayout>
              </c:layout>
              <c:dLblPos val="outEnd"/>
              <c:showLegendKey val="0"/>
              <c:showVal val="1"/>
              <c:showCatName val="0"/>
              <c:showSerName val="0"/>
              <c:showPercent val="0"/>
              <c:showBubbleSize val="0"/>
            </c:dLbl>
            <c:dLbl>
              <c:idx val="4"/>
              <c:layout>
                <c:manualLayout>
                  <c:x val="0"/>
                  <c:y val="8.750156230471191E-3"/>
                </c:manualLayout>
              </c:layout>
              <c:dLblPos val="outEnd"/>
              <c:showLegendKey val="0"/>
              <c:showVal val="1"/>
              <c:showCatName val="0"/>
              <c:showSerName val="0"/>
              <c:showPercent val="0"/>
              <c:showBubbleSize val="0"/>
            </c:dLbl>
            <c:dLbl>
              <c:idx val="5"/>
              <c:layout>
                <c:manualLayout>
                  <c:x val="3.8083295533746079E-17"/>
                  <c:y val="4.781902262217223E-3"/>
                </c:manualLayout>
              </c:layout>
              <c:dLblPos val="outEnd"/>
              <c:showLegendKey val="0"/>
              <c:showVal val="1"/>
              <c:showCatName val="0"/>
              <c:showSerName val="0"/>
              <c:showPercent val="0"/>
              <c:showBubbleSize val="0"/>
            </c:dLbl>
            <c:dLbl>
              <c:idx val="6"/>
              <c:layout>
                <c:manualLayout>
                  <c:x val="0"/>
                  <c:y val="4.781902262217223E-3"/>
                </c:manualLayout>
              </c:layout>
              <c:dLblPos val="outEnd"/>
              <c:showLegendKey val="0"/>
              <c:showVal val="1"/>
              <c:showCatName val="0"/>
              <c:showSerName val="0"/>
              <c:showPercent val="0"/>
              <c:showBubbleSize val="0"/>
            </c:dLbl>
            <c:dLbl>
              <c:idx val="7"/>
              <c:layout>
                <c:manualLayout>
                  <c:x val="0"/>
                  <c:y val="4.781902262217223E-3"/>
                </c:manualLayout>
              </c:layout>
              <c:dLblPos val="outEnd"/>
              <c:showLegendKey val="0"/>
              <c:showVal val="1"/>
              <c:showCatName val="0"/>
              <c:showSerName val="0"/>
              <c:showPercent val="0"/>
              <c:showBubbleSize val="0"/>
            </c:dLbl>
            <c:dLbl>
              <c:idx val="8"/>
              <c:layout>
                <c:manualLayout>
                  <c:x val="2.077294662285047E-3"/>
                  <c:y val="4.781902262217223E-3"/>
                </c:manualLayout>
              </c:layout>
              <c:dLblPos val="outEnd"/>
              <c:showLegendKey val="0"/>
              <c:showVal val="1"/>
              <c:showCatName val="0"/>
              <c:showSerName val="0"/>
              <c:showPercent val="0"/>
              <c:showBubbleSize val="0"/>
            </c:dLbl>
            <c:dLbl>
              <c:idx val="9"/>
              <c:layout>
                <c:manualLayout>
                  <c:x val="-7.6166591067492159E-17"/>
                  <c:y val="4.781902262217223E-3"/>
                </c:manualLayout>
              </c:layout>
              <c:dLblPos val="outEnd"/>
              <c:showLegendKey val="0"/>
              <c:showVal val="1"/>
              <c:showCatName val="0"/>
              <c:showSerName val="0"/>
              <c:showPercent val="0"/>
              <c:showBubbleSize val="0"/>
            </c:dLbl>
            <c:dLbl>
              <c:idx val="10"/>
              <c:layout>
                <c:manualLayout>
                  <c:x val="0"/>
                  <c:y val="4.781902262217223E-3"/>
                </c:manualLayout>
              </c:layout>
              <c:dLblPos val="outEnd"/>
              <c:showLegendKey val="0"/>
              <c:showVal val="1"/>
              <c:showCatName val="0"/>
              <c:showSerName val="0"/>
              <c:showPercent val="0"/>
              <c:showBubbleSize val="0"/>
            </c:dLbl>
            <c:dLbl>
              <c:idx val="11"/>
              <c:layout>
                <c:manualLayout>
                  <c:x val="-2.077294662285047E-3"/>
                  <c:y val="-1.5059367579052619E-2"/>
                </c:manualLayout>
              </c:layout>
              <c:dLblPos val="outEnd"/>
              <c:showLegendKey val="0"/>
              <c:showVal val="1"/>
              <c:showCatName val="0"/>
              <c:showSerName val="0"/>
              <c:showPercent val="0"/>
              <c:showBubbleSize val="0"/>
            </c:dLbl>
            <c:dLbl>
              <c:idx val="12"/>
              <c:layout>
                <c:manualLayout>
                  <c:x val="0"/>
                  <c:y val="-1.5059367579052619E-2"/>
                </c:manualLayout>
              </c:layout>
              <c:dLblPos val="outEnd"/>
              <c:showLegendKey val="0"/>
              <c:showVal val="1"/>
              <c:showCatName val="0"/>
              <c:showSerName val="0"/>
              <c:showPercent val="0"/>
              <c:showBubbleSize val="0"/>
            </c:dLbl>
            <c:dLbl>
              <c:idx val="13"/>
              <c:layout>
                <c:manualLayout>
                  <c:x val="2.0774582287938883E-3"/>
                  <c:y val="-2.6964129483814523E-2"/>
                </c:manualLayout>
              </c:layout>
              <c:dLblPos val="outEnd"/>
              <c:showLegendKey val="0"/>
              <c:showVal val="1"/>
              <c:showCatName val="0"/>
              <c:showSerName val="0"/>
              <c:showPercent val="0"/>
              <c:showBubbleSize val="0"/>
            </c:dLbl>
            <c:dLbl>
              <c:idx val="14"/>
              <c:layout>
                <c:manualLayout>
                  <c:x val="0"/>
                  <c:y val="8.750156230471191E-3"/>
                </c:manualLayout>
              </c:layout>
              <c:dLblPos val="outEnd"/>
              <c:showLegendKey val="0"/>
              <c:showVal val="1"/>
              <c:showCatName val="0"/>
              <c:showSerName val="0"/>
              <c:showPercent val="0"/>
              <c:showBubbleSize val="0"/>
            </c:dLbl>
            <c:dLbl>
              <c:idx val="15"/>
              <c:layout>
                <c:manualLayout>
                  <c:x val="0"/>
                  <c:y val="8.1364829396332735E-4"/>
                </c:manualLayout>
              </c:layout>
              <c:dLblPos val="outEnd"/>
              <c:showLegendKey val="0"/>
              <c:showVal val="1"/>
              <c:showCatName val="0"/>
              <c:showSerName val="0"/>
              <c:showPercent val="0"/>
              <c:showBubbleSize val="0"/>
            </c:dLbl>
            <c:dLbl>
              <c:idx val="16"/>
              <c:layout>
                <c:manualLayout>
                  <c:x val="0"/>
                  <c:y val="4.781902262217223E-3"/>
                </c:manualLayout>
              </c:layout>
              <c:dLblPos val="outEnd"/>
              <c:showLegendKey val="0"/>
              <c:showVal val="1"/>
              <c:showCatName val="0"/>
              <c:showSerName val="0"/>
              <c:showPercent val="0"/>
              <c:showBubbleSize val="0"/>
            </c:dLbl>
            <c:txPr>
              <a:bodyPr/>
              <a:lstStyle/>
              <a:p>
                <a:pPr>
                  <a:defRPr sz="1400" b="1">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0"/>
          </c:dLbls>
          <c:cat>
            <c:strRef>
              <c:f>Лист1!$A$2:$A$7</c:f>
              <c:strCache>
                <c:ptCount val="6"/>
                <c:pt idx="0">
                  <c:v>СОШ 9</c:v>
                </c:pt>
                <c:pt idx="1">
                  <c:v>СОШ 39</c:v>
                </c:pt>
                <c:pt idx="2">
                  <c:v>СОШ 4</c:v>
                </c:pt>
                <c:pt idx="3">
                  <c:v>СОШ 7</c:v>
                </c:pt>
                <c:pt idx="4">
                  <c:v>СОШ 55</c:v>
                </c:pt>
                <c:pt idx="5">
                  <c:v>СОШ 19</c:v>
                </c:pt>
              </c:strCache>
            </c:strRef>
          </c:cat>
          <c:val>
            <c:numRef>
              <c:f>Лист1!$B$2:$B$7</c:f>
              <c:numCache>
                <c:formatCode>General</c:formatCode>
                <c:ptCount val="6"/>
                <c:pt idx="0">
                  <c:v>11</c:v>
                </c:pt>
                <c:pt idx="1">
                  <c:v>7</c:v>
                </c:pt>
                <c:pt idx="2">
                  <c:v>6.5</c:v>
                </c:pt>
                <c:pt idx="3">
                  <c:v>4</c:v>
                </c:pt>
                <c:pt idx="4">
                  <c:v>3</c:v>
                </c:pt>
                <c:pt idx="5">
                  <c:v>2</c:v>
                </c:pt>
              </c:numCache>
            </c:numRef>
          </c:val>
        </c:ser>
        <c:dLbls>
          <c:showLegendKey val="0"/>
          <c:showVal val="0"/>
          <c:showCatName val="0"/>
          <c:showSerName val="0"/>
          <c:showPercent val="0"/>
          <c:showBubbleSize val="0"/>
        </c:dLbls>
        <c:gapWidth val="150"/>
        <c:axId val="59617664"/>
        <c:axId val="59619200"/>
      </c:barChart>
      <c:catAx>
        <c:axId val="59617664"/>
        <c:scaling>
          <c:orientation val="minMax"/>
        </c:scaling>
        <c:delete val="0"/>
        <c:axPos val="b"/>
        <c:majorTickMark val="out"/>
        <c:minorTickMark val="none"/>
        <c:tickLblPos val="nextTo"/>
        <c:txPr>
          <a:bodyPr/>
          <a:lstStyle/>
          <a:p>
            <a:pPr>
              <a:defRPr b="1">
                <a:latin typeface="Times New Roman" pitchFamily="18" charset="0"/>
                <a:cs typeface="Times New Roman" pitchFamily="18" charset="0"/>
              </a:defRPr>
            </a:pPr>
            <a:endParaRPr lang="ru-RU"/>
          </a:p>
        </c:txPr>
        <c:crossAx val="59619200"/>
        <c:crosses val="autoZero"/>
        <c:auto val="1"/>
        <c:lblAlgn val="ctr"/>
        <c:lblOffset val="100"/>
        <c:noMultiLvlLbl val="0"/>
      </c:catAx>
      <c:valAx>
        <c:axId val="59619200"/>
        <c:scaling>
          <c:orientation val="minMax"/>
        </c:scaling>
        <c:delete val="0"/>
        <c:axPos val="l"/>
        <c:majorGridlines/>
        <c:numFmt formatCode="General" sourceLinked="1"/>
        <c:majorTickMark val="out"/>
        <c:minorTickMark val="none"/>
        <c:tickLblPos val="nextTo"/>
        <c:txPr>
          <a:bodyPr/>
          <a:lstStyle/>
          <a:p>
            <a:pPr>
              <a:defRPr sz="1050" b="1">
                <a:latin typeface="Times New Roman" pitchFamily="18" charset="0"/>
                <a:cs typeface="Times New Roman" pitchFamily="18" charset="0"/>
              </a:defRPr>
            </a:pPr>
            <a:endParaRPr lang="ru-RU"/>
          </a:p>
        </c:txPr>
        <c:crossAx val="59617664"/>
        <c:crosses val="autoZero"/>
        <c:crossBetween val="between"/>
      </c:valAx>
    </c:plotArea>
    <c:plotVisOnly val="1"/>
    <c:dispBlanksAs val="gap"/>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latin typeface="Times New Roman" pitchFamily="18" charset="0"/>
                <a:cs typeface="Times New Roman" pitchFamily="18" charset="0"/>
              </a:rPr>
              <a:t>Анализ КДР по литературе в 11</a:t>
            </a:r>
            <a:r>
              <a:rPr lang="ru-RU" sz="1600" baseline="0">
                <a:latin typeface="Times New Roman" pitchFamily="18" charset="0"/>
                <a:cs typeface="Times New Roman" pitchFamily="18" charset="0"/>
              </a:rPr>
              <a:t> (12)-х классах 14.12.2016 г. по среднему баллу </a:t>
            </a:r>
            <a:endParaRPr lang="ru-RU" sz="1600">
              <a:latin typeface="Times New Roman" pitchFamily="18" charset="0"/>
              <a:cs typeface="Times New Roman" pitchFamily="18" charset="0"/>
            </a:endParaRPr>
          </a:p>
        </c:rich>
      </c:tx>
      <c:layout>
        <c:manualLayout>
          <c:xMode val="edge"/>
          <c:yMode val="edge"/>
          <c:x val="0.15083127881114677"/>
          <c:y val="0"/>
        </c:manualLayout>
      </c:layout>
      <c:overlay val="0"/>
    </c:title>
    <c:autoTitleDeleted val="0"/>
    <c:plotArea>
      <c:layout/>
      <c:barChart>
        <c:barDir val="col"/>
        <c:grouping val="clustered"/>
        <c:varyColors val="0"/>
        <c:ser>
          <c:idx val="0"/>
          <c:order val="0"/>
          <c:tx>
            <c:strRef>
              <c:f>Лист1!$B$1</c:f>
              <c:strCache>
                <c:ptCount val="1"/>
                <c:pt idx="0">
                  <c:v>Ряд 1</c:v>
                </c:pt>
              </c:strCache>
            </c:strRef>
          </c:tx>
          <c:invertIfNegative val="0"/>
          <c:dLbls>
            <c:dLbl>
              <c:idx val="0"/>
              <c:layout>
                <c:manualLayout>
                  <c:x val="0"/>
                  <c:y val="1.6686664166979129E-2"/>
                </c:manualLayout>
              </c:layout>
              <c:dLblPos val="outEnd"/>
              <c:showLegendKey val="0"/>
              <c:showVal val="1"/>
              <c:showCatName val="0"/>
              <c:showSerName val="0"/>
              <c:showPercent val="0"/>
              <c:showBubbleSize val="0"/>
            </c:dLbl>
            <c:dLbl>
              <c:idx val="1"/>
              <c:layout>
                <c:manualLayout>
                  <c:x val="2.077294662285047E-3"/>
                  <c:y val="2.0654918135233097E-2"/>
                </c:manualLayout>
              </c:layout>
              <c:dLblPos val="outEnd"/>
              <c:showLegendKey val="0"/>
              <c:showVal val="1"/>
              <c:showCatName val="0"/>
              <c:showSerName val="0"/>
              <c:showPercent val="0"/>
              <c:showBubbleSize val="0"/>
            </c:dLbl>
            <c:dLbl>
              <c:idx val="2"/>
              <c:layout>
                <c:manualLayout>
                  <c:x val="0"/>
                  <c:y val="8.750156230471191E-3"/>
                </c:manualLayout>
              </c:layout>
              <c:dLblPos val="outEnd"/>
              <c:showLegendKey val="0"/>
              <c:showVal val="1"/>
              <c:showCatName val="0"/>
              <c:showSerName val="0"/>
              <c:showPercent val="0"/>
              <c:showBubbleSize val="0"/>
            </c:dLbl>
            <c:dLbl>
              <c:idx val="3"/>
              <c:layout>
                <c:manualLayout>
                  <c:x val="0"/>
                  <c:y val="4.781902262217223E-3"/>
                </c:manualLayout>
              </c:layout>
              <c:dLblPos val="outEnd"/>
              <c:showLegendKey val="0"/>
              <c:showVal val="1"/>
              <c:showCatName val="0"/>
              <c:showSerName val="0"/>
              <c:showPercent val="0"/>
              <c:showBubbleSize val="0"/>
            </c:dLbl>
            <c:dLbl>
              <c:idx val="4"/>
              <c:layout>
                <c:manualLayout>
                  <c:x val="0"/>
                  <c:y val="8.750156230471191E-3"/>
                </c:manualLayout>
              </c:layout>
              <c:dLblPos val="outEnd"/>
              <c:showLegendKey val="0"/>
              <c:showVal val="1"/>
              <c:showCatName val="0"/>
              <c:showSerName val="0"/>
              <c:showPercent val="0"/>
              <c:showBubbleSize val="0"/>
            </c:dLbl>
            <c:dLbl>
              <c:idx val="5"/>
              <c:layout>
                <c:manualLayout>
                  <c:x val="3.8083295533746079E-17"/>
                  <c:y val="4.781902262217223E-3"/>
                </c:manualLayout>
              </c:layout>
              <c:dLblPos val="outEnd"/>
              <c:showLegendKey val="0"/>
              <c:showVal val="1"/>
              <c:showCatName val="0"/>
              <c:showSerName val="0"/>
              <c:showPercent val="0"/>
              <c:showBubbleSize val="0"/>
            </c:dLbl>
            <c:dLbl>
              <c:idx val="6"/>
              <c:layout>
                <c:manualLayout>
                  <c:x val="0"/>
                  <c:y val="4.781902262217223E-3"/>
                </c:manualLayout>
              </c:layout>
              <c:dLblPos val="outEnd"/>
              <c:showLegendKey val="0"/>
              <c:showVal val="1"/>
              <c:showCatName val="0"/>
              <c:showSerName val="0"/>
              <c:showPercent val="0"/>
              <c:showBubbleSize val="0"/>
            </c:dLbl>
            <c:dLbl>
              <c:idx val="7"/>
              <c:layout>
                <c:manualLayout>
                  <c:x val="0"/>
                  <c:y val="4.781902262217223E-3"/>
                </c:manualLayout>
              </c:layout>
              <c:dLblPos val="outEnd"/>
              <c:showLegendKey val="0"/>
              <c:showVal val="1"/>
              <c:showCatName val="0"/>
              <c:showSerName val="0"/>
              <c:showPercent val="0"/>
              <c:showBubbleSize val="0"/>
            </c:dLbl>
            <c:dLbl>
              <c:idx val="8"/>
              <c:layout>
                <c:manualLayout>
                  <c:x val="2.077294662285047E-3"/>
                  <c:y val="4.781902262217223E-3"/>
                </c:manualLayout>
              </c:layout>
              <c:dLblPos val="outEnd"/>
              <c:showLegendKey val="0"/>
              <c:showVal val="1"/>
              <c:showCatName val="0"/>
              <c:showSerName val="0"/>
              <c:showPercent val="0"/>
              <c:showBubbleSize val="0"/>
            </c:dLbl>
            <c:dLbl>
              <c:idx val="9"/>
              <c:layout>
                <c:manualLayout>
                  <c:x val="-7.6166591067492159E-17"/>
                  <c:y val="4.781902262217223E-3"/>
                </c:manualLayout>
              </c:layout>
              <c:dLblPos val="outEnd"/>
              <c:showLegendKey val="0"/>
              <c:showVal val="1"/>
              <c:showCatName val="0"/>
              <c:showSerName val="0"/>
              <c:showPercent val="0"/>
              <c:showBubbleSize val="0"/>
            </c:dLbl>
            <c:dLbl>
              <c:idx val="10"/>
              <c:layout>
                <c:manualLayout>
                  <c:x val="0"/>
                  <c:y val="4.781902262217223E-3"/>
                </c:manualLayout>
              </c:layout>
              <c:dLblPos val="outEnd"/>
              <c:showLegendKey val="0"/>
              <c:showVal val="1"/>
              <c:showCatName val="0"/>
              <c:showSerName val="0"/>
              <c:showPercent val="0"/>
              <c:showBubbleSize val="0"/>
            </c:dLbl>
            <c:dLbl>
              <c:idx val="11"/>
              <c:layout>
                <c:manualLayout>
                  <c:x val="-2.077294662285047E-3"/>
                  <c:y val="-1.5059367579052619E-2"/>
                </c:manualLayout>
              </c:layout>
              <c:dLblPos val="outEnd"/>
              <c:showLegendKey val="0"/>
              <c:showVal val="1"/>
              <c:showCatName val="0"/>
              <c:showSerName val="0"/>
              <c:showPercent val="0"/>
              <c:showBubbleSize val="0"/>
            </c:dLbl>
            <c:dLbl>
              <c:idx val="12"/>
              <c:layout>
                <c:manualLayout>
                  <c:x val="0"/>
                  <c:y val="-1.5059367579052619E-2"/>
                </c:manualLayout>
              </c:layout>
              <c:dLblPos val="outEnd"/>
              <c:showLegendKey val="0"/>
              <c:showVal val="1"/>
              <c:showCatName val="0"/>
              <c:showSerName val="0"/>
              <c:showPercent val="0"/>
              <c:showBubbleSize val="0"/>
            </c:dLbl>
            <c:dLbl>
              <c:idx val="13"/>
              <c:layout>
                <c:manualLayout>
                  <c:x val="2.0774582287938883E-3"/>
                  <c:y val="-2.6964129483814523E-2"/>
                </c:manualLayout>
              </c:layout>
              <c:dLblPos val="outEnd"/>
              <c:showLegendKey val="0"/>
              <c:showVal val="1"/>
              <c:showCatName val="0"/>
              <c:showSerName val="0"/>
              <c:showPercent val="0"/>
              <c:showBubbleSize val="0"/>
            </c:dLbl>
            <c:dLbl>
              <c:idx val="14"/>
              <c:layout>
                <c:manualLayout>
                  <c:x val="0"/>
                  <c:y val="8.750156230471191E-3"/>
                </c:manualLayout>
              </c:layout>
              <c:dLblPos val="outEnd"/>
              <c:showLegendKey val="0"/>
              <c:showVal val="1"/>
              <c:showCatName val="0"/>
              <c:showSerName val="0"/>
              <c:showPercent val="0"/>
              <c:showBubbleSize val="0"/>
            </c:dLbl>
            <c:dLbl>
              <c:idx val="15"/>
              <c:layout>
                <c:manualLayout>
                  <c:x val="0"/>
                  <c:y val="8.1364829396332735E-4"/>
                </c:manualLayout>
              </c:layout>
              <c:dLblPos val="outEnd"/>
              <c:showLegendKey val="0"/>
              <c:showVal val="1"/>
              <c:showCatName val="0"/>
              <c:showSerName val="0"/>
              <c:showPercent val="0"/>
              <c:showBubbleSize val="0"/>
            </c:dLbl>
            <c:dLbl>
              <c:idx val="16"/>
              <c:layout>
                <c:manualLayout>
                  <c:x val="0"/>
                  <c:y val="4.781902262217223E-3"/>
                </c:manualLayout>
              </c:layout>
              <c:dLblPos val="outEnd"/>
              <c:showLegendKey val="0"/>
              <c:showVal val="1"/>
              <c:showCatName val="0"/>
              <c:showSerName val="0"/>
              <c:showPercent val="0"/>
              <c:showBubbleSize val="0"/>
            </c:dLbl>
            <c:txPr>
              <a:bodyPr/>
              <a:lstStyle/>
              <a:p>
                <a:pPr>
                  <a:defRPr sz="1100" b="1">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0"/>
          </c:dLbls>
          <c:cat>
            <c:strRef>
              <c:f>Лист1!$A$2:$A$7</c:f>
              <c:strCache>
                <c:ptCount val="6"/>
                <c:pt idx="0">
                  <c:v>СОШ 10</c:v>
                </c:pt>
                <c:pt idx="1">
                  <c:v>СОШ 1</c:v>
                </c:pt>
                <c:pt idx="2">
                  <c:v>СОШ 7</c:v>
                </c:pt>
                <c:pt idx="3">
                  <c:v>СОШ 39</c:v>
                </c:pt>
                <c:pt idx="4">
                  <c:v>СОШ 5</c:v>
                </c:pt>
                <c:pt idx="5">
                  <c:v>СОШ 19</c:v>
                </c:pt>
              </c:strCache>
            </c:strRef>
          </c:cat>
          <c:val>
            <c:numRef>
              <c:f>Лист1!$B$2:$B$7</c:f>
              <c:numCache>
                <c:formatCode>General</c:formatCode>
                <c:ptCount val="6"/>
                <c:pt idx="0">
                  <c:v>11</c:v>
                </c:pt>
                <c:pt idx="1">
                  <c:v>10.1</c:v>
                </c:pt>
                <c:pt idx="2">
                  <c:v>10</c:v>
                </c:pt>
                <c:pt idx="3">
                  <c:v>9</c:v>
                </c:pt>
                <c:pt idx="4">
                  <c:v>7.3</c:v>
                </c:pt>
                <c:pt idx="5">
                  <c:v>6</c:v>
                </c:pt>
              </c:numCache>
            </c:numRef>
          </c:val>
        </c:ser>
        <c:dLbls>
          <c:showLegendKey val="0"/>
          <c:showVal val="0"/>
          <c:showCatName val="0"/>
          <c:showSerName val="0"/>
          <c:showPercent val="0"/>
          <c:showBubbleSize val="0"/>
        </c:dLbls>
        <c:gapWidth val="150"/>
        <c:axId val="59361920"/>
        <c:axId val="59494784"/>
      </c:barChart>
      <c:catAx>
        <c:axId val="59361920"/>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59494784"/>
        <c:crosses val="autoZero"/>
        <c:auto val="1"/>
        <c:lblAlgn val="ctr"/>
        <c:lblOffset val="100"/>
        <c:noMultiLvlLbl val="0"/>
      </c:catAx>
      <c:valAx>
        <c:axId val="59494784"/>
        <c:scaling>
          <c:orientation val="minMax"/>
        </c:scaling>
        <c:delete val="0"/>
        <c:axPos val="l"/>
        <c:majorGridlines/>
        <c:numFmt formatCode="General" sourceLinked="1"/>
        <c:majorTickMark val="out"/>
        <c:minorTickMark val="none"/>
        <c:tickLblPos val="nextTo"/>
        <c:txPr>
          <a:bodyPr/>
          <a:lstStyle/>
          <a:p>
            <a:pPr>
              <a:defRPr sz="1050" b="1">
                <a:latin typeface="Times New Roman" pitchFamily="18" charset="0"/>
                <a:cs typeface="Times New Roman" pitchFamily="18" charset="0"/>
              </a:defRPr>
            </a:pPr>
            <a:endParaRPr lang="ru-RU"/>
          </a:p>
        </c:txPr>
        <c:crossAx val="59361920"/>
        <c:crosses val="autoZero"/>
        <c:crossBetween val="between"/>
      </c:valAx>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0.81724</cdr:x>
      <cdr:y>0.10963</cdr:y>
    </cdr:from>
    <cdr:to>
      <cdr:x>0.99986</cdr:x>
      <cdr:y>0.25914</cdr:y>
    </cdr:to>
    <cdr:sp macro="" textlink="">
      <cdr:nvSpPr>
        <cdr:cNvPr id="2" name="Скругленный прямоугольник 1"/>
        <cdr:cNvSpPr/>
      </cdr:nvSpPr>
      <cdr:spPr>
        <a:xfrm xmlns:a="http://schemas.openxmlformats.org/drawingml/2006/main">
          <a:off x="5039524" y="350860"/>
          <a:ext cx="1126123" cy="478492"/>
        </a:xfrm>
        <a:prstGeom xmlns:a="http://schemas.openxmlformats.org/drawingml/2006/main" prst="roundRect">
          <a:avLst/>
        </a:prstGeom>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ru-RU" sz="1050" b="1">
              <a:latin typeface="Times New Roman" pitchFamily="18" charset="0"/>
              <a:cs typeface="Times New Roman" pitchFamily="18" charset="0"/>
            </a:rPr>
            <a:t>Средний балл по району 5,2</a:t>
          </a:r>
          <a:endParaRPr lang="ru-RU"/>
        </a:p>
      </cdr:txBody>
    </cdr:sp>
  </cdr:relSizeAnchor>
  <cdr:relSizeAnchor xmlns:cdr="http://schemas.openxmlformats.org/drawingml/2006/chartDrawing">
    <cdr:from>
      <cdr:x>0.03547</cdr:x>
      <cdr:y>0.4186</cdr:y>
    </cdr:from>
    <cdr:to>
      <cdr:x>0.9494</cdr:x>
      <cdr:y>0.42192</cdr:y>
    </cdr:to>
    <cdr:cxnSp macro="">
      <cdr:nvCxnSpPr>
        <cdr:cNvPr id="4" name="Прямая со стрелкой 3"/>
        <cdr:cNvCxnSpPr/>
      </cdr:nvCxnSpPr>
      <cdr:spPr>
        <a:xfrm xmlns:a="http://schemas.openxmlformats.org/drawingml/2006/main">
          <a:off x="218752" y="1339693"/>
          <a:ext cx="5635736" cy="10625"/>
        </a:xfrm>
        <a:prstGeom xmlns:a="http://schemas.openxmlformats.org/drawingml/2006/main" prst="straightConnector1">
          <a:avLst/>
        </a:prstGeom>
        <a:ln xmlns:a="http://schemas.openxmlformats.org/drawingml/2006/main">
          <a:headEnd type="arrow"/>
          <a:tailEnd type="arrow"/>
        </a:ln>
      </cdr:spPr>
      <cdr:style>
        <a:lnRef xmlns:a="http://schemas.openxmlformats.org/drawingml/2006/main" idx="3">
          <a:schemeClr val="accent1"/>
        </a:lnRef>
        <a:fillRef xmlns:a="http://schemas.openxmlformats.org/drawingml/2006/main" idx="0">
          <a:schemeClr val="accent1"/>
        </a:fillRef>
        <a:effectRef xmlns:a="http://schemas.openxmlformats.org/drawingml/2006/main" idx="2">
          <a:schemeClr val="accent1"/>
        </a:effectRef>
        <a:fontRef xmlns:a="http://schemas.openxmlformats.org/drawingml/2006/main" idx="minor">
          <a:schemeClr val="tx1"/>
        </a:fontRef>
      </cdr:style>
    </cdr:cxnSp>
  </cdr:relSizeAnchor>
</c:userShapes>
</file>

<file path=word/drawings/drawing10.xml><?xml version="1.0" encoding="utf-8"?>
<c:userShapes xmlns:c="http://schemas.openxmlformats.org/drawingml/2006/chart">
  <cdr:relSizeAnchor xmlns:cdr="http://schemas.openxmlformats.org/drawingml/2006/chartDrawing">
    <cdr:from>
      <cdr:x>0.77843</cdr:x>
      <cdr:y>0.24551</cdr:y>
    </cdr:from>
    <cdr:to>
      <cdr:x>0.96105</cdr:x>
      <cdr:y>0.4375</cdr:y>
    </cdr:to>
    <cdr:sp macro="" textlink="">
      <cdr:nvSpPr>
        <cdr:cNvPr id="2" name="Скругленный прямоугольник 1"/>
        <cdr:cNvSpPr/>
      </cdr:nvSpPr>
      <cdr:spPr>
        <a:xfrm xmlns:a="http://schemas.openxmlformats.org/drawingml/2006/main">
          <a:off x="4797185" y="710911"/>
          <a:ext cx="1125427" cy="555913"/>
        </a:xfrm>
        <a:prstGeom xmlns:a="http://schemas.openxmlformats.org/drawingml/2006/main" prst="roundRect">
          <a:avLst/>
        </a:prstGeom>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ru-RU" sz="1050" b="1">
              <a:latin typeface="Times New Roman" pitchFamily="18" charset="0"/>
              <a:cs typeface="Times New Roman" pitchFamily="18" charset="0"/>
            </a:rPr>
            <a:t>Средний балл по району 7,6</a:t>
          </a:r>
          <a:endParaRPr lang="ru-RU"/>
        </a:p>
      </cdr:txBody>
    </cdr:sp>
  </cdr:relSizeAnchor>
  <cdr:relSizeAnchor xmlns:cdr="http://schemas.openxmlformats.org/drawingml/2006/chartDrawing">
    <cdr:from>
      <cdr:x>0.05046</cdr:x>
      <cdr:y>0.59048</cdr:y>
    </cdr:from>
    <cdr:to>
      <cdr:x>0.96439</cdr:x>
      <cdr:y>0.5938</cdr:y>
    </cdr:to>
    <cdr:cxnSp macro="">
      <cdr:nvCxnSpPr>
        <cdr:cNvPr id="4" name="Прямая со стрелкой 3"/>
        <cdr:cNvCxnSpPr/>
      </cdr:nvCxnSpPr>
      <cdr:spPr>
        <a:xfrm xmlns:a="http://schemas.openxmlformats.org/drawingml/2006/main">
          <a:off x="310949" y="1479190"/>
          <a:ext cx="5632253" cy="8317"/>
        </a:xfrm>
        <a:prstGeom xmlns:a="http://schemas.openxmlformats.org/drawingml/2006/main" prst="straightConnector1">
          <a:avLst/>
        </a:prstGeom>
        <a:ln xmlns:a="http://schemas.openxmlformats.org/drawingml/2006/main">
          <a:headEnd type="arrow"/>
          <a:tailEnd type="arrow"/>
        </a:ln>
      </cdr:spPr>
      <cdr:style>
        <a:lnRef xmlns:a="http://schemas.openxmlformats.org/drawingml/2006/main" idx="3">
          <a:schemeClr val="accent1"/>
        </a:lnRef>
        <a:fillRef xmlns:a="http://schemas.openxmlformats.org/drawingml/2006/main" idx="0">
          <a:schemeClr val="accent1"/>
        </a:fillRef>
        <a:effectRef xmlns:a="http://schemas.openxmlformats.org/drawingml/2006/main" idx="2">
          <a:schemeClr val="accent1"/>
        </a:effectRef>
        <a:fontRef xmlns:a="http://schemas.openxmlformats.org/drawingml/2006/main" idx="minor">
          <a:schemeClr val="tx1"/>
        </a:fontRef>
      </cdr:style>
    </cdr:cxnSp>
  </cdr:relSizeAnchor>
</c:userShapes>
</file>

<file path=word/drawings/drawing11.xml><?xml version="1.0" encoding="utf-8"?>
<c:userShapes xmlns:c="http://schemas.openxmlformats.org/drawingml/2006/chart">
  <cdr:relSizeAnchor xmlns:cdr="http://schemas.openxmlformats.org/drawingml/2006/chartDrawing">
    <cdr:from>
      <cdr:x>0.81552</cdr:x>
      <cdr:y>0.21262</cdr:y>
    </cdr:from>
    <cdr:to>
      <cdr:x>0.99814</cdr:x>
      <cdr:y>0.38689</cdr:y>
    </cdr:to>
    <cdr:sp macro="" textlink="">
      <cdr:nvSpPr>
        <cdr:cNvPr id="2" name="Скругленный прямоугольник 1"/>
        <cdr:cNvSpPr/>
      </cdr:nvSpPr>
      <cdr:spPr>
        <a:xfrm xmlns:a="http://schemas.openxmlformats.org/drawingml/2006/main">
          <a:off x="4994713" y="617688"/>
          <a:ext cx="1118470" cy="506262"/>
        </a:xfrm>
        <a:prstGeom xmlns:a="http://schemas.openxmlformats.org/drawingml/2006/main" prst="roundRect">
          <a:avLst/>
        </a:prstGeom>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ru-RU" sz="1050" b="1">
              <a:latin typeface="Times New Roman" pitchFamily="18" charset="0"/>
              <a:cs typeface="Times New Roman" pitchFamily="18" charset="0"/>
            </a:rPr>
            <a:t>Процент "2" по району 12,5 </a:t>
          </a:r>
          <a:endParaRPr lang="ru-RU"/>
        </a:p>
      </cdr:txBody>
    </cdr:sp>
  </cdr:relSizeAnchor>
  <cdr:relSizeAnchor xmlns:cdr="http://schemas.openxmlformats.org/drawingml/2006/chartDrawing">
    <cdr:from>
      <cdr:x>0.03761</cdr:x>
      <cdr:y>0.78097</cdr:y>
    </cdr:from>
    <cdr:to>
      <cdr:x>1</cdr:x>
      <cdr:y>0.78098</cdr:y>
    </cdr:to>
    <cdr:cxnSp macro="">
      <cdr:nvCxnSpPr>
        <cdr:cNvPr id="4" name="Прямая со стрелкой 3"/>
        <cdr:cNvCxnSpPr/>
      </cdr:nvCxnSpPr>
      <cdr:spPr>
        <a:xfrm xmlns:a="http://schemas.openxmlformats.org/drawingml/2006/main">
          <a:off x="230345" y="2268802"/>
          <a:ext cx="5894230" cy="29"/>
        </a:xfrm>
        <a:prstGeom xmlns:a="http://schemas.openxmlformats.org/drawingml/2006/main" prst="straightConnector1">
          <a:avLst/>
        </a:prstGeom>
        <a:ln xmlns:a="http://schemas.openxmlformats.org/drawingml/2006/main">
          <a:headEnd type="arrow"/>
          <a:tailEnd type="arrow"/>
        </a:ln>
      </cdr:spPr>
      <cdr:style>
        <a:lnRef xmlns:a="http://schemas.openxmlformats.org/drawingml/2006/main" idx="3">
          <a:schemeClr val="accent1"/>
        </a:lnRef>
        <a:fillRef xmlns:a="http://schemas.openxmlformats.org/drawingml/2006/main" idx="0">
          <a:schemeClr val="accent1"/>
        </a:fillRef>
        <a:effectRef xmlns:a="http://schemas.openxmlformats.org/drawingml/2006/main" idx="2">
          <a:schemeClr val="accent1"/>
        </a:effectRef>
        <a:fontRef xmlns:a="http://schemas.openxmlformats.org/drawingml/2006/main" idx="minor">
          <a:schemeClr val="tx1"/>
        </a:fontRef>
      </cdr:style>
    </cdr:cxnSp>
  </cdr:relSizeAnchor>
</c:userShapes>
</file>

<file path=word/drawings/drawing12.xml><?xml version="1.0" encoding="utf-8"?>
<c:userShapes xmlns:c="http://schemas.openxmlformats.org/drawingml/2006/chart">
  <cdr:relSizeAnchor xmlns:cdr="http://schemas.openxmlformats.org/drawingml/2006/chartDrawing">
    <cdr:from>
      <cdr:x>0.76923</cdr:x>
      <cdr:y>0.36734</cdr:y>
    </cdr:from>
    <cdr:to>
      <cdr:x>0.98276</cdr:x>
      <cdr:y>0.52266</cdr:y>
    </cdr:to>
    <cdr:sp macro="" textlink="">
      <cdr:nvSpPr>
        <cdr:cNvPr id="2" name="Скругленный прямоугольник 1"/>
        <cdr:cNvSpPr/>
      </cdr:nvSpPr>
      <cdr:spPr>
        <a:xfrm xmlns:a="http://schemas.openxmlformats.org/drawingml/2006/main">
          <a:off x="4418130" y="1158140"/>
          <a:ext cx="1226426" cy="489685"/>
        </a:xfrm>
        <a:prstGeom xmlns:a="http://schemas.openxmlformats.org/drawingml/2006/main" prst="roundRect">
          <a:avLst/>
        </a:prstGeom>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ru-RU" sz="1050" b="1">
              <a:latin typeface="Times New Roman" pitchFamily="18" charset="0"/>
              <a:cs typeface="Times New Roman" pitchFamily="18" charset="0"/>
            </a:rPr>
            <a:t>Процент "2" по району 9,6 </a:t>
          </a:r>
          <a:endParaRPr lang="ru-RU"/>
        </a:p>
      </cdr:txBody>
    </cdr:sp>
  </cdr:relSizeAnchor>
  <cdr:relSizeAnchor xmlns:cdr="http://schemas.openxmlformats.org/drawingml/2006/chartDrawing">
    <cdr:from>
      <cdr:x>0.03761</cdr:x>
      <cdr:y>0.74685</cdr:y>
    </cdr:from>
    <cdr:to>
      <cdr:x>1</cdr:x>
      <cdr:y>0.74686</cdr:y>
    </cdr:to>
    <cdr:cxnSp macro="">
      <cdr:nvCxnSpPr>
        <cdr:cNvPr id="4" name="Прямая со стрелкой 3"/>
        <cdr:cNvCxnSpPr/>
      </cdr:nvCxnSpPr>
      <cdr:spPr>
        <a:xfrm xmlns:a="http://schemas.openxmlformats.org/drawingml/2006/main">
          <a:off x="216017" y="2354664"/>
          <a:ext cx="5527558" cy="32"/>
        </a:xfrm>
        <a:prstGeom xmlns:a="http://schemas.openxmlformats.org/drawingml/2006/main" prst="straightConnector1">
          <a:avLst/>
        </a:prstGeom>
        <a:ln xmlns:a="http://schemas.openxmlformats.org/drawingml/2006/main">
          <a:headEnd type="arrow"/>
          <a:tailEnd type="arrow"/>
        </a:ln>
      </cdr:spPr>
      <cdr:style>
        <a:lnRef xmlns:a="http://schemas.openxmlformats.org/drawingml/2006/main" idx="3">
          <a:schemeClr val="accent1"/>
        </a:lnRef>
        <a:fillRef xmlns:a="http://schemas.openxmlformats.org/drawingml/2006/main" idx="0">
          <a:schemeClr val="accent1"/>
        </a:fillRef>
        <a:effectRef xmlns:a="http://schemas.openxmlformats.org/drawingml/2006/main" idx="2">
          <a:schemeClr val="accent1"/>
        </a:effectRef>
        <a:fontRef xmlns:a="http://schemas.openxmlformats.org/drawingml/2006/main" idx="minor">
          <a:schemeClr val="tx1"/>
        </a:fontRef>
      </cdr:style>
    </cdr:cxnSp>
  </cdr:relSizeAnchor>
</c:userShapes>
</file>

<file path=word/drawings/drawing13.xml><?xml version="1.0" encoding="utf-8"?>
<c:userShapes xmlns:c="http://schemas.openxmlformats.org/drawingml/2006/chart">
  <cdr:relSizeAnchor xmlns:cdr="http://schemas.openxmlformats.org/drawingml/2006/chartDrawing">
    <cdr:from>
      <cdr:x>0.81058</cdr:x>
      <cdr:y>0.19476</cdr:y>
    </cdr:from>
    <cdr:to>
      <cdr:x>0.9932</cdr:x>
      <cdr:y>0.34427</cdr:y>
    </cdr:to>
    <cdr:sp macro="" textlink="">
      <cdr:nvSpPr>
        <cdr:cNvPr id="2" name="Скругленный прямоугольник 1"/>
        <cdr:cNvSpPr/>
      </cdr:nvSpPr>
      <cdr:spPr>
        <a:xfrm xmlns:a="http://schemas.openxmlformats.org/drawingml/2006/main">
          <a:off x="4998452" y="623319"/>
          <a:ext cx="1126123" cy="478492"/>
        </a:xfrm>
        <a:prstGeom xmlns:a="http://schemas.openxmlformats.org/drawingml/2006/main" prst="roundRect">
          <a:avLst/>
        </a:prstGeom>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ru-RU" sz="1050" b="1">
              <a:latin typeface="Times New Roman" pitchFamily="18" charset="0"/>
              <a:cs typeface="Times New Roman" pitchFamily="18" charset="0"/>
            </a:rPr>
            <a:t>Средний балл по району 20,3</a:t>
          </a:r>
          <a:endParaRPr lang="ru-RU"/>
        </a:p>
      </cdr:txBody>
    </cdr:sp>
  </cdr:relSizeAnchor>
  <cdr:relSizeAnchor xmlns:cdr="http://schemas.openxmlformats.org/drawingml/2006/chartDrawing">
    <cdr:from>
      <cdr:x>0.05099</cdr:x>
      <cdr:y>0.3289</cdr:y>
    </cdr:from>
    <cdr:to>
      <cdr:x>0.96492</cdr:x>
      <cdr:y>0.33222</cdr:y>
    </cdr:to>
    <cdr:cxnSp macro="">
      <cdr:nvCxnSpPr>
        <cdr:cNvPr id="4" name="Прямая со стрелкой 3"/>
        <cdr:cNvCxnSpPr/>
      </cdr:nvCxnSpPr>
      <cdr:spPr>
        <a:xfrm xmlns:a="http://schemas.openxmlformats.org/drawingml/2006/main">
          <a:off x="314455" y="1052612"/>
          <a:ext cx="5635735" cy="10625"/>
        </a:xfrm>
        <a:prstGeom xmlns:a="http://schemas.openxmlformats.org/drawingml/2006/main" prst="straightConnector1">
          <a:avLst/>
        </a:prstGeom>
        <a:ln xmlns:a="http://schemas.openxmlformats.org/drawingml/2006/main">
          <a:headEnd type="arrow"/>
          <a:tailEnd type="arrow"/>
        </a:ln>
      </cdr:spPr>
      <cdr:style>
        <a:lnRef xmlns:a="http://schemas.openxmlformats.org/drawingml/2006/main" idx="3">
          <a:schemeClr val="accent1"/>
        </a:lnRef>
        <a:fillRef xmlns:a="http://schemas.openxmlformats.org/drawingml/2006/main" idx="0">
          <a:schemeClr val="accent1"/>
        </a:fillRef>
        <a:effectRef xmlns:a="http://schemas.openxmlformats.org/drawingml/2006/main" idx="2">
          <a:schemeClr val="accent1"/>
        </a:effectRef>
        <a:fontRef xmlns:a="http://schemas.openxmlformats.org/drawingml/2006/main" idx="minor">
          <a:schemeClr val="tx1"/>
        </a:fontRef>
      </cdr:style>
    </cdr:cxnSp>
  </cdr:relSizeAnchor>
</c:userShapes>
</file>

<file path=word/drawings/drawing14.xml><?xml version="1.0" encoding="utf-8"?>
<c:userShapes xmlns:c="http://schemas.openxmlformats.org/drawingml/2006/chart">
  <cdr:relSizeAnchor xmlns:cdr="http://schemas.openxmlformats.org/drawingml/2006/chartDrawing">
    <cdr:from>
      <cdr:x>0.81552</cdr:x>
      <cdr:y>0.21262</cdr:y>
    </cdr:from>
    <cdr:to>
      <cdr:x>0.99814</cdr:x>
      <cdr:y>0.41438</cdr:y>
    </cdr:to>
    <cdr:sp macro="" textlink="">
      <cdr:nvSpPr>
        <cdr:cNvPr id="2" name="Скругленный прямоугольник 1"/>
        <cdr:cNvSpPr/>
      </cdr:nvSpPr>
      <cdr:spPr>
        <a:xfrm xmlns:a="http://schemas.openxmlformats.org/drawingml/2006/main">
          <a:off x="4994713" y="591359"/>
          <a:ext cx="1118470" cy="561165"/>
        </a:xfrm>
        <a:prstGeom xmlns:a="http://schemas.openxmlformats.org/drawingml/2006/main" prst="roundRect">
          <a:avLst/>
        </a:prstGeom>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ru-RU" sz="1050" b="1">
              <a:latin typeface="Times New Roman" pitchFamily="18" charset="0"/>
              <a:cs typeface="Times New Roman" pitchFamily="18" charset="0"/>
            </a:rPr>
            <a:t>Процент "2" по району 7,7 </a:t>
          </a:r>
          <a:endParaRPr lang="ru-RU"/>
        </a:p>
      </cdr:txBody>
    </cdr:sp>
  </cdr:relSizeAnchor>
  <cdr:relSizeAnchor xmlns:cdr="http://schemas.openxmlformats.org/drawingml/2006/chartDrawing">
    <cdr:from>
      <cdr:x>0.03761</cdr:x>
      <cdr:y>0.74991</cdr:y>
    </cdr:from>
    <cdr:to>
      <cdr:x>1</cdr:x>
      <cdr:y>0.74992</cdr:y>
    </cdr:to>
    <cdr:cxnSp macro="">
      <cdr:nvCxnSpPr>
        <cdr:cNvPr id="4" name="Прямая со стрелкой 3"/>
        <cdr:cNvCxnSpPr/>
      </cdr:nvCxnSpPr>
      <cdr:spPr>
        <a:xfrm xmlns:a="http://schemas.openxmlformats.org/drawingml/2006/main">
          <a:off x="230345" y="2085738"/>
          <a:ext cx="5894230" cy="27"/>
        </a:xfrm>
        <a:prstGeom xmlns:a="http://schemas.openxmlformats.org/drawingml/2006/main" prst="straightConnector1">
          <a:avLst/>
        </a:prstGeom>
        <a:ln xmlns:a="http://schemas.openxmlformats.org/drawingml/2006/main">
          <a:headEnd type="arrow"/>
          <a:tailEnd type="arrow"/>
        </a:ln>
      </cdr:spPr>
      <cdr:style>
        <a:lnRef xmlns:a="http://schemas.openxmlformats.org/drawingml/2006/main" idx="3">
          <a:schemeClr val="accent1"/>
        </a:lnRef>
        <a:fillRef xmlns:a="http://schemas.openxmlformats.org/drawingml/2006/main" idx="0">
          <a:schemeClr val="accent1"/>
        </a:fillRef>
        <a:effectRef xmlns:a="http://schemas.openxmlformats.org/drawingml/2006/main" idx="2">
          <a:schemeClr val="accent1"/>
        </a:effectRef>
        <a:fontRef xmlns:a="http://schemas.openxmlformats.org/drawingml/2006/main" idx="minor">
          <a:schemeClr val="tx1"/>
        </a:fontRef>
      </cdr:style>
    </cdr:cxnSp>
  </cdr:relSizeAnchor>
</c:userShapes>
</file>

<file path=word/drawings/drawing15.xml><?xml version="1.0" encoding="utf-8"?>
<c:userShapes xmlns:c="http://schemas.openxmlformats.org/drawingml/2006/chart">
  <cdr:relSizeAnchor xmlns:cdr="http://schemas.openxmlformats.org/drawingml/2006/chartDrawing">
    <cdr:from>
      <cdr:x>0.81552</cdr:x>
      <cdr:y>0.21262</cdr:y>
    </cdr:from>
    <cdr:to>
      <cdr:x>0.99814</cdr:x>
      <cdr:y>0.36213</cdr:y>
    </cdr:to>
    <cdr:sp macro="" textlink="">
      <cdr:nvSpPr>
        <cdr:cNvPr id="2" name="Скругленный прямоугольник 1"/>
        <cdr:cNvSpPr/>
      </cdr:nvSpPr>
      <cdr:spPr>
        <a:xfrm xmlns:a="http://schemas.openxmlformats.org/drawingml/2006/main">
          <a:off x="5028882" y="680485"/>
          <a:ext cx="1126159" cy="478464"/>
        </a:xfrm>
        <a:prstGeom xmlns:a="http://schemas.openxmlformats.org/drawingml/2006/main" prst="roundRect">
          <a:avLst/>
        </a:prstGeom>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ru-RU" sz="1050" b="1">
              <a:latin typeface="Times New Roman" pitchFamily="18" charset="0"/>
              <a:cs typeface="Times New Roman" pitchFamily="18" charset="0"/>
            </a:rPr>
            <a:t>Средний балл по району 16</a:t>
          </a:r>
          <a:endParaRPr lang="ru-RU"/>
        </a:p>
      </cdr:txBody>
    </cdr:sp>
  </cdr:relSizeAnchor>
  <cdr:relSizeAnchor xmlns:cdr="http://schemas.openxmlformats.org/drawingml/2006/chartDrawing">
    <cdr:from>
      <cdr:x>0.04927</cdr:x>
      <cdr:y>0.43189</cdr:y>
    </cdr:from>
    <cdr:to>
      <cdr:x>0.9632</cdr:x>
      <cdr:y>0.43521</cdr:y>
    </cdr:to>
    <cdr:cxnSp macro="">
      <cdr:nvCxnSpPr>
        <cdr:cNvPr id="4" name="Прямая со стрелкой 3"/>
        <cdr:cNvCxnSpPr/>
      </cdr:nvCxnSpPr>
      <cdr:spPr>
        <a:xfrm xmlns:a="http://schemas.openxmlformats.org/drawingml/2006/main">
          <a:off x="303803" y="1382230"/>
          <a:ext cx="5635736" cy="10625"/>
        </a:xfrm>
        <a:prstGeom xmlns:a="http://schemas.openxmlformats.org/drawingml/2006/main" prst="straightConnector1">
          <a:avLst/>
        </a:prstGeom>
        <a:ln xmlns:a="http://schemas.openxmlformats.org/drawingml/2006/main">
          <a:headEnd type="arrow"/>
          <a:tailEnd type="arrow"/>
        </a:ln>
      </cdr:spPr>
      <cdr:style>
        <a:lnRef xmlns:a="http://schemas.openxmlformats.org/drawingml/2006/main" idx="3">
          <a:schemeClr val="accent1"/>
        </a:lnRef>
        <a:fillRef xmlns:a="http://schemas.openxmlformats.org/drawingml/2006/main" idx="0">
          <a:schemeClr val="accent1"/>
        </a:fillRef>
        <a:effectRef xmlns:a="http://schemas.openxmlformats.org/drawingml/2006/main" idx="2">
          <a:schemeClr val="accent1"/>
        </a:effectRef>
        <a:fontRef xmlns:a="http://schemas.openxmlformats.org/drawingml/2006/main" idx="minor">
          <a:schemeClr val="tx1"/>
        </a:fontRef>
      </cdr:style>
    </cdr:cxnSp>
  </cdr:relSizeAnchor>
</c:userShapes>
</file>

<file path=word/drawings/drawing16.xml><?xml version="1.0" encoding="utf-8"?>
<c:userShapes xmlns:c="http://schemas.openxmlformats.org/drawingml/2006/chart">
  <cdr:relSizeAnchor xmlns:cdr="http://schemas.openxmlformats.org/drawingml/2006/chartDrawing">
    <cdr:from>
      <cdr:x>0.81552</cdr:x>
      <cdr:y>0.21262</cdr:y>
    </cdr:from>
    <cdr:to>
      <cdr:x>0.99814</cdr:x>
      <cdr:y>0.36213</cdr:y>
    </cdr:to>
    <cdr:sp macro="" textlink="">
      <cdr:nvSpPr>
        <cdr:cNvPr id="2" name="Скругленный прямоугольник 1"/>
        <cdr:cNvSpPr/>
      </cdr:nvSpPr>
      <cdr:spPr>
        <a:xfrm xmlns:a="http://schemas.openxmlformats.org/drawingml/2006/main">
          <a:off x="5028882" y="680485"/>
          <a:ext cx="1126159" cy="478464"/>
        </a:xfrm>
        <a:prstGeom xmlns:a="http://schemas.openxmlformats.org/drawingml/2006/main" prst="roundRect">
          <a:avLst/>
        </a:prstGeom>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ru-RU" sz="1050" b="1">
              <a:latin typeface="Times New Roman" pitchFamily="18" charset="0"/>
              <a:cs typeface="Times New Roman" pitchFamily="18" charset="0"/>
            </a:rPr>
            <a:t>Процент "2" по району 11,8 </a:t>
          </a:r>
          <a:endParaRPr lang="ru-RU"/>
        </a:p>
      </cdr:txBody>
    </cdr:sp>
  </cdr:relSizeAnchor>
  <cdr:relSizeAnchor xmlns:cdr="http://schemas.openxmlformats.org/drawingml/2006/chartDrawing">
    <cdr:from>
      <cdr:x>0.03761</cdr:x>
      <cdr:y>0.74314</cdr:y>
    </cdr:from>
    <cdr:to>
      <cdr:x>1</cdr:x>
      <cdr:y>0.74315</cdr:y>
    </cdr:to>
    <cdr:cxnSp macro="">
      <cdr:nvCxnSpPr>
        <cdr:cNvPr id="4" name="Прямая со стрелкой 3"/>
        <cdr:cNvCxnSpPr/>
      </cdr:nvCxnSpPr>
      <cdr:spPr>
        <a:xfrm xmlns:a="http://schemas.openxmlformats.org/drawingml/2006/main">
          <a:off x="230178" y="2360398"/>
          <a:ext cx="5889952" cy="32"/>
        </a:xfrm>
        <a:prstGeom xmlns:a="http://schemas.openxmlformats.org/drawingml/2006/main" prst="straightConnector1">
          <a:avLst/>
        </a:prstGeom>
        <a:ln xmlns:a="http://schemas.openxmlformats.org/drawingml/2006/main">
          <a:headEnd type="arrow"/>
          <a:tailEnd type="arrow"/>
        </a:ln>
      </cdr:spPr>
      <cdr:style>
        <a:lnRef xmlns:a="http://schemas.openxmlformats.org/drawingml/2006/main" idx="3">
          <a:schemeClr val="accent1"/>
        </a:lnRef>
        <a:fillRef xmlns:a="http://schemas.openxmlformats.org/drawingml/2006/main" idx="0">
          <a:schemeClr val="accent1"/>
        </a:fillRef>
        <a:effectRef xmlns:a="http://schemas.openxmlformats.org/drawingml/2006/main" idx="2">
          <a:schemeClr val="accent1"/>
        </a:effectRef>
        <a:fontRef xmlns:a="http://schemas.openxmlformats.org/drawingml/2006/main" idx="minor">
          <a:schemeClr val="tx1"/>
        </a:fontRef>
      </cdr:style>
    </cdr:cxnSp>
  </cdr:relSizeAnchor>
</c:userShapes>
</file>

<file path=word/drawings/drawing17.xml><?xml version="1.0" encoding="utf-8"?>
<c:userShapes xmlns:c="http://schemas.openxmlformats.org/drawingml/2006/chart">
  <cdr:relSizeAnchor xmlns:cdr="http://schemas.openxmlformats.org/drawingml/2006/chartDrawing">
    <cdr:from>
      <cdr:x>0.81724</cdr:x>
      <cdr:y>0.10963</cdr:y>
    </cdr:from>
    <cdr:to>
      <cdr:x>0.99986</cdr:x>
      <cdr:y>0.25914</cdr:y>
    </cdr:to>
    <cdr:sp macro="" textlink="">
      <cdr:nvSpPr>
        <cdr:cNvPr id="2" name="Скругленный прямоугольник 1"/>
        <cdr:cNvSpPr/>
      </cdr:nvSpPr>
      <cdr:spPr>
        <a:xfrm xmlns:a="http://schemas.openxmlformats.org/drawingml/2006/main">
          <a:off x="5039524" y="350860"/>
          <a:ext cx="1126123" cy="478492"/>
        </a:xfrm>
        <a:prstGeom xmlns:a="http://schemas.openxmlformats.org/drawingml/2006/main" prst="roundRect">
          <a:avLst/>
        </a:prstGeom>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ru-RU" sz="1050" b="1">
              <a:latin typeface="Times New Roman" pitchFamily="18" charset="0"/>
              <a:cs typeface="Times New Roman" pitchFamily="18" charset="0"/>
            </a:rPr>
            <a:t>Средний балл по району 9,5</a:t>
          </a:r>
          <a:endParaRPr lang="ru-RU"/>
        </a:p>
      </cdr:txBody>
    </cdr:sp>
  </cdr:relSizeAnchor>
  <cdr:relSizeAnchor xmlns:cdr="http://schemas.openxmlformats.org/drawingml/2006/chartDrawing">
    <cdr:from>
      <cdr:x>0.04237</cdr:x>
      <cdr:y>0.42857</cdr:y>
    </cdr:from>
    <cdr:to>
      <cdr:x>0.9563</cdr:x>
      <cdr:y>0.43189</cdr:y>
    </cdr:to>
    <cdr:cxnSp macro="">
      <cdr:nvCxnSpPr>
        <cdr:cNvPr id="4" name="Прямая со стрелкой 3"/>
        <cdr:cNvCxnSpPr/>
      </cdr:nvCxnSpPr>
      <cdr:spPr>
        <a:xfrm xmlns:a="http://schemas.openxmlformats.org/drawingml/2006/main">
          <a:off x="261255" y="1371585"/>
          <a:ext cx="5635736" cy="10626"/>
        </a:xfrm>
        <a:prstGeom xmlns:a="http://schemas.openxmlformats.org/drawingml/2006/main" prst="straightConnector1">
          <a:avLst/>
        </a:prstGeom>
        <a:ln xmlns:a="http://schemas.openxmlformats.org/drawingml/2006/main">
          <a:headEnd type="arrow"/>
          <a:tailEnd type="arrow"/>
        </a:ln>
      </cdr:spPr>
      <cdr:style>
        <a:lnRef xmlns:a="http://schemas.openxmlformats.org/drawingml/2006/main" idx="3">
          <a:schemeClr val="accent1"/>
        </a:lnRef>
        <a:fillRef xmlns:a="http://schemas.openxmlformats.org/drawingml/2006/main" idx="0">
          <a:schemeClr val="accent1"/>
        </a:fillRef>
        <a:effectRef xmlns:a="http://schemas.openxmlformats.org/drawingml/2006/main" idx="2">
          <a:schemeClr val="accent1"/>
        </a:effectRef>
        <a:fontRef xmlns:a="http://schemas.openxmlformats.org/drawingml/2006/main" idx="minor">
          <a:schemeClr val="tx1"/>
        </a:fontRef>
      </cdr:style>
    </cdr:cxnSp>
  </cdr:relSizeAnchor>
</c:userShapes>
</file>

<file path=word/drawings/drawing18.xml><?xml version="1.0" encoding="utf-8"?>
<c:userShapes xmlns:c="http://schemas.openxmlformats.org/drawingml/2006/chart">
  <cdr:relSizeAnchor xmlns:cdr="http://schemas.openxmlformats.org/drawingml/2006/chartDrawing">
    <cdr:from>
      <cdr:x>0.81552</cdr:x>
      <cdr:y>0.21262</cdr:y>
    </cdr:from>
    <cdr:to>
      <cdr:x>0.99814</cdr:x>
      <cdr:y>0.36213</cdr:y>
    </cdr:to>
    <cdr:sp macro="" textlink="">
      <cdr:nvSpPr>
        <cdr:cNvPr id="2" name="Скругленный прямоугольник 1"/>
        <cdr:cNvSpPr/>
      </cdr:nvSpPr>
      <cdr:spPr>
        <a:xfrm xmlns:a="http://schemas.openxmlformats.org/drawingml/2006/main">
          <a:off x="5028882" y="680485"/>
          <a:ext cx="1126159" cy="478464"/>
        </a:xfrm>
        <a:prstGeom xmlns:a="http://schemas.openxmlformats.org/drawingml/2006/main" prst="roundRect">
          <a:avLst/>
        </a:prstGeom>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ru-RU" sz="1050" b="1">
              <a:latin typeface="Times New Roman" pitchFamily="18" charset="0"/>
              <a:cs typeface="Times New Roman" pitchFamily="18" charset="0"/>
            </a:rPr>
            <a:t>Процент "2" по району 17,8 </a:t>
          </a:r>
          <a:endParaRPr lang="ru-RU"/>
        </a:p>
      </cdr:txBody>
    </cdr:sp>
  </cdr:relSizeAnchor>
  <cdr:relSizeAnchor xmlns:cdr="http://schemas.openxmlformats.org/drawingml/2006/chartDrawing">
    <cdr:from>
      <cdr:x>0.03761</cdr:x>
      <cdr:y>0.79</cdr:y>
    </cdr:from>
    <cdr:to>
      <cdr:x>1</cdr:x>
      <cdr:y>0.79001</cdr:y>
    </cdr:to>
    <cdr:cxnSp macro="">
      <cdr:nvCxnSpPr>
        <cdr:cNvPr id="4" name="Прямая со стрелкой 3"/>
        <cdr:cNvCxnSpPr/>
      </cdr:nvCxnSpPr>
      <cdr:spPr>
        <a:xfrm xmlns:a="http://schemas.openxmlformats.org/drawingml/2006/main">
          <a:off x="234401" y="2509252"/>
          <a:ext cx="5889952" cy="32"/>
        </a:xfrm>
        <a:prstGeom xmlns:a="http://schemas.openxmlformats.org/drawingml/2006/main" prst="straightConnector1">
          <a:avLst/>
        </a:prstGeom>
        <a:ln xmlns:a="http://schemas.openxmlformats.org/drawingml/2006/main">
          <a:headEnd type="arrow"/>
          <a:tailEnd type="arrow"/>
        </a:ln>
      </cdr:spPr>
      <cdr:style>
        <a:lnRef xmlns:a="http://schemas.openxmlformats.org/drawingml/2006/main" idx="3">
          <a:schemeClr val="accent1"/>
        </a:lnRef>
        <a:fillRef xmlns:a="http://schemas.openxmlformats.org/drawingml/2006/main" idx="0">
          <a:schemeClr val="accent1"/>
        </a:fillRef>
        <a:effectRef xmlns:a="http://schemas.openxmlformats.org/drawingml/2006/main" idx="2">
          <a:schemeClr val="accent1"/>
        </a:effectRef>
        <a:fontRef xmlns:a="http://schemas.openxmlformats.org/drawingml/2006/main" idx="minor">
          <a:schemeClr val="tx1"/>
        </a:fontRef>
      </cdr:style>
    </cdr:cxnSp>
  </cdr:relSizeAnchor>
</c:userShapes>
</file>

<file path=word/drawings/drawing19.xml><?xml version="1.0" encoding="utf-8"?>
<c:userShapes xmlns:c="http://schemas.openxmlformats.org/drawingml/2006/chart">
  <cdr:relSizeAnchor xmlns:cdr="http://schemas.openxmlformats.org/drawingml/2006/chartDrawing">
    <cdr:from>
      <cdr:x>0.81738</cdr:x>
      <cdr:y>0.1794</cdr:y>
    </cdr:from>
    <cdr:to>
      <cdr:x>1</cdr:x>
      <cdr:y>0.32891</cdr:y>
    </cdr:to>
    <cdr:sp macro="" textlink="">
      <cdr:nvSpPr>
        <cdr:cNvPr id="2" name="Скругленный прямоугольник 1"/>
        <cdr:cNvSpPr/>
      </cdr:nvSpPr>
      <cdr:spPr>
        <a:xfrm xmlns:a="http://schemas.openxmlformats.org/drawingml/2006/main">
          <a:off x="5040760" y="574143"/>
          <a:ext cx="1126124" cy="478492"/>
        </a:xfrm>
        <a:prstGeom xmlns:a="http://schemas.openxmlformats.org/drawingml/2006/main" prst="roundRect">
          <a:avLst/>
        </a:prstGeom>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ru-RU" sz="1050" b="1">
              <a:latin typeface="Times New Roman" pitchFamily="18" charset="0"/>
              <a:cs typeface="Times New Roman" pitchFamily="18" charset="0"/>
            </a:rPr>
            <a:t>Средний балл по району 7,2</a:t>
          </a:r>
          <a:endParaRPr lang="ru-RU"/>
        </a:p>
      </cdr:txBody>
    </cdr:sp>
  </cdr:relSizeAnchor>
  <cdr:relSizeAnchor xmlns:cdr="http://schemas.openxmlformats.org/drawingml/2006/chartDrawing">
    <cdr:from>
      <cdr:x>0.04237</cdr:x>
      <cdr:y>0.4784</cdr:y>
    </cdr:from>
    <cdr:to>
      <cdr:x>0.9563</cdr:x>
      <cdr:y>0.48172</cdr:y>
    </cdr:to>
    <cdr:cxnSp macro="">
      <cdr:nvCxnSpPr>
        <cdr:cNvPr id="4" name="Прямая со стрелкой 3"/>
        <cdr:cNvCxnSpPr/>
      </cdr:nvCxnSpPr>
      <cdr:spPr>
        <a:xfrm xmlns:a="http://schemas.openxmlformats.org/drawingml/2006/main">
          <a:off x="261274" y="1531084"/>
          <a:ext cx="5635736" cy="10626"/>
        </a:xfrm>
        <a:prstGeom xmlns:a="http://schemas.openxmlformats.org/drawingml/2006/main" prst="straightConnector1">
          <a:avLst/>
        </a:prstGeom>
        <a:ln xmlns:a="http://schemas.openxmlformats.org/drawingml/2006/main">
          <a:headEnd type="arrow"/>
          <a:tailEnd type="arrow"/>
        </a:ln>
      </cdr:spPr>
      <cdr:style>
        <a:lnRef xmlns:a="http://schemas.openxmlformats.org/drawingml/2006/main" idx="3">
          <a:schemeClr val="accent1"/>
        </a:lnRef>
        <a:fillRef xmlns:a="http://schemas.openxmlformats.org/drawingml/2006/main" idx="0">
          <a:schemeClr val="accent1"/>
        </a:fillRef>
        <a:effectRef xmlns:a="http://schemas.openxmlformats.org/drawingml/2006/main" idx="2">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0.81552</cdr:x>
      <cdr:y>0.21262</cdr:y>
    </cdr:from>
    <cdr:to>
      <cdr:x>0.99814</cdr:x>
      <cdr:y>0.36213</cdr:y>
    </cdr:to>
    <cdr:sp macro="" textlink="">
      <cdr:nvSpPr>
        <cdr:cNvPr id="2" name="Скругленный прямоугольник 1"/>
        <cdr:cNvSpPr/>
      </cdr:nvSpPr>
      <cdr:spPr>
        <a:xfrm xmlns:a="http://schemas.openxmlformats.org/drawingml/2006/main">
          <a:off x="5028882" y="680485"/>
          <a:ext cx="1126159" cy="478464"/>
        </a:xfrm>
        <a:prstGeom xmlns:a="http://schemas.openxmlformats.org/drawingml/2006/main" prst="roundRect">
          <a:avLst/>
        </a:prstGeom>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ru-RU" sz="1050" b="1">
              <a:latin typeface="Times New Roman" pitchFamily="18" charset="0"/>
              <a:cs typeface="Times New Roman" pitchFamily="18" charset="0"/>
            </a:rPr>
            <a:t>Процент "2" по району 18.9 </a:t>
          </a:r>
          <a:endParaRPr lang="ru-RU"/>
        </a:p>
      </cdr:txBody>
    </cdr:sp>
  </cdr:relSizeAnchor>
  <cdr:relSizeAnchor xmlns:cdr="http://schemas.openxmlformats.org/drawingml/2006/chartDrawing">
    <cdr:from>
      <cdr:x>0.02962</cdr:x>
      <cdr:y>0.68288</cdr:y>
    </cdr:from>
    <cdr:to>
      <cdr:x>0.99201</cdr:x>
      <cdr:y>0.68289</cdr:y>
    </cdr:to>
    <cdr:cxnSp macro="">
      <cdr:nvCxnSpPr>
        <cdr:cNvPr id="4" name="Прямая со стрелкой 3"/>
        <cdr:cNvCxnSpPr/>
      </cdr:nvCxnSpPr>
      <cdr:spPr>
        <a:xfrm xmlns:a="http://schemas.openxmlformats.org/drawingml/2006/main">
          <a:off x="181262" y="2169013"/>
          <a:ext cx="5889952" cy="31"/>
        </a:xfrm>
        <a:prstGeom xmlns:a="http://schemas.openxmlformats.org/drawingml/2006/main" prst="straightConnector1">
          <a:avLst/>
        </a:prstGeom>
        <a:ln xmlns:a="http://schemas.openxmlformats.org/drawingml/2006/main">
          <a:headEnd type="arrow"/>
          <a:tailEnd type="arrow"/>
        </a:ln>
      </cdr:spPr>
      <cdr:style>
        <a:lnRef xmlns:a="http://schemas.openxmlformats.org/drawingml/2006/main" idx="3">
          <a:schemeClr val="accent1"/>
        </a:lnRef>
        <a:fillRef xmlns:a="http://schemas.openxmlformats.org/drawingml/2006/main" idx="0">
          <a:schemeClr val="accent1"/>
        </a:fillRef>
        <a:effectRef xmlns:a="http://schemas.openxmlformats.org/drawingml/2006/main" idx="2">
          <a:schemeClr val="accent1"/>
        </a:effectRef>
        <a:fontRef xmlns:a="http://schemas.openxmlformats.org/drawingml/2006/main" idx="minor">
          <a:schemeClr val="tx1"/>
        </a:fontRef>
      </cdr:style>
    </cdr:cxnSp>
  </cdr:relSizeAnchor>
</c:userShapes>
</file>

<file path=word/drawings/drawing20.xml><?xml version="1.0" encoding="utf-8"?>
<c:userShapes xmlns:c="http://schemas.openxmlformats.org/drawingml/2006/chart">
  <cdr:relSizeAnchor xmlns:cdr="http://schemas.openxmlformats.org/drawingml/2006/chartDrawing">
    <cdr:from>
      <cdr:x>0.81552</cdr:x>
      <cdr:y>0.21262</cdr:y>
    </cdr:from>
    <cdr:to>
      <cdr:x>0.99814</cdr:x>
      <cdr:y>0.36213</cdr:y>
    </cdr:to>
    <cdr:sp macro="" textlink="">
      <cdr:nvSpPr>
        <cdr:cNvPr id="2" name="Скругленный прямоугольник 1"/>
        <cdr:cNvSpPr/>
      </cdr:nvSpPr>
      <cdr:spPr>
        <a:xfrm xmlns:a="http://schemas.openxmlformats.org/drawingml/2006/main">
          <a:off x="5028882" y="680485"/>
          <a:ext cx="1126159" cy="478464"/>
        </a:xfrm>
        <a:prstGeom xmlns:a="http://schemas.openxmlformats.org/drawingml/2006/main" prst="roundRect">
          <a:avLst/>
        </a:prstGeom>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ru-RU" sz="1050" b="1">
              <a:latin typeface="Times New Roman" pitchFamily="18" charset="0"/>
              <a:cs typeface="Times New Roman" pitchFamily="18" charset="0"/>
            </a:rPr>
            <a:t>Процент "2" по району 30,9 </a:t>
          </a:r>
          <a:endParaRPr lang="ru-RU"/>
        </a:p>
      </cdr:txBody>
    </cdr:sp>
  </cdr:relSizeAnchor>
  <cdr:relSizeAnchor xmlns:cdr="http://schemas.openxmlformats.org/drawingml/2006/chartDrawing">
    <cdr:from>
      <cdr:x>0.03761</cdr:x>
      <cdr:y>0.68623</cdr:y>
    </cdr:from>
    <cdr:to>
      <cdr:x>1</cdr:x>
      <cdr:y>0.68624</cdr:y>
    </cdr:to>
    <cdr:cxnSp macro="">
      <cdr:nvCxnSpPr>
        <cdr:cNvPr id="4" name="Прямая со стрелкой 3"/>
        <cdr:cNvCxnSpPr/>
      </cdr:nvCxnSpPr>
      <cdr:spPr>
        <a:xfrm xmlns:a="http://schemas.openxmlformats.org/drawingml/2006/main">
          <a:off x="230178" y="2179644"/>
          <a:ext cx="5889952" cy="32"/>
        </a:xfrm>
        <a:prstGeom xmlns:a="http://schemas.openxmlformats.org/drawingml/2006/main" prst="straightConnector1">
          <a:avLst/>
        </a:prstGeom>
        <a:ln xmlns:a="http://schemas.openxmlformats.org/drawingml/2006/main">
          <a:headEnd type="arrow"/>
          <a:tailEnd type="arrow"/>
        </a:ln>
      </cdr:spPr>
      <cdr:style>
        <a:lnRef xmlns:a="http://schemas.openxmlformats.org/drawingml/2006/main" idx="3">
          <a:schemeClr val="accent1"/>
        </a:lnRef>
        <a:fillRef xmlns:a="http://schemas.openxmlformats.org/drawingml/2006/main" idx="0">
          <a:schemeClr val="accent1"/>
        </a:fillRef>
        <a:effectRef xmlns:a="http://schemas.openxmlformats.org/drawingml/2006/main" idx="2">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0.8047</cdr:x>
      <cdr:y>0.13084</cdr:y>
    </cdr:from>
    <cdr:to>
      <cdr:x>0.98732</cdr:x>
      <cdr:y>0.32714</cdr:y>
    </cdr:to>
    <cdr:sp macro="" textlink="">
      <cdr:nvSpPr>
        <cdr:cNvPr id="2" name="Скругленный прямоугольник 1"/>
        <cdr:cNvSpPr/>
      </cdr:nvSpPr>
      <cdr:spPr>
        <a:xfrm xmlns:a="http://schemas.openxmlformats.org/drawingml/2006/main">
          <a:off x="4959110" y="335230"/>
          <a:ext cx="1125427" cy="502970"/>
        </a:xfrm>
        <a:prstGeom xmlns:a="http://schemas.openxmlformats.org/drawingml/2006/main" prst="roundRect">
          <a:avLst/>
        </a:prstGeom>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ru-RU" sz="1050" b="1">
              <a:latin typeface="Times New Roman" pitchFamily="18" charset="0"/>
              <a:cs typeface="Times New Roman" pitchFamily="18" charset="0"/>
            </a:rPr>
            <a:t>Средний балл по району 10</a:t>
          </a:r>
          <a:endParaRPr lang="ru-RU"/>
        </a:p>
      </cdr:txBody>
    </cdr:sp>
  </cdr:relSizeAnchor>
  <cdr:relSizeAnchor xmlns:cdr="http://schemas.openxmlformats.org/drawingml/2006/chartDrawing">
    <cdr:from>
      <cdr:x>0.04421</cdr:x>
      <cdr:y>0.46416</cdr:y>
    </cdr:from>
    <cdr:to>
      <cdr:x>0.95814</cdr:x>
      <cdr:y>0.46748</cdr:y>
    </cdr:to>
    <cdr:cxnSp macro="">
      <cdr:nvCxnSpPr>
        <cdr:cNvPr id="4" name="Прямая со стрелкой 3"/>
        <cdr:cNvCxnSpPr/>
      </cdr:nvCxnSpPr>
      <cdr:spPr>
        <a:xfrm xmlns:a="http://schemas.openxmlformats.org/drawingml/2006/main">
          <a:off x="272454" y="1189295"/>
          <a:ext cx="5632254" cy="8506"/>
        </a:xfrm>
        <a:prstGeom xmlns:a="http://schemas.openxmlformats.org/drawingml/2006/main" prst="straightConnector1">
          <a:avLst/>
        </a:prstGeom>
        <a:ln xmlns:a="http://schemas.openxmlformats.org/drawingml/2006/main">
          <a:headEnd type="arrow"/>
          <a:tailEnd type="arrow"/>
        </a:ln>
      </cdr:spPr>
      <cdr:style>
        <a:lnRef xmlns:a="http://schemas.openxmlformats.org/drawingml/2006/main" idx="3">
          <a:schemeClr val="accent1"/>
        </a:lnRef>
        <a:fillRef xmlns:a="http://schemas.openxmlformats.org/drawingml/2006/main" idx="0">
          <a:schemeClr val="accent1"/>
        </a:fillRef>
        <a:effectRef xmlns:a="http://schemas.openxmlformats.org/drawingml/2006/main" idx="2">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0.80038</cdr:x>
      <cdr:y>0.28822</cdr:y>
    </cdr:from>
    <cdr:to>
      <cdr:x>0.983</cdr:x>
      <cdr:y>0.47766</cdr:y>
    </cdr:to>
    <cdr:sp macro="" textlink="">
      <cdr:nvSpPr>
        <cdr:cNvPr id="2" name="Скругленный прямоугольник 1"/>
        <cdr:cNvSpPr/>
      </cdr:nvSpPr>
      <cdr:spPr>
        <a:xfrm xmlns:a="http://schemas.openxmlformats.org/drawingml/2006/main">
          <a:off x="4932473" y="798885"/>
          <a:ext cx="1125427" cy="525090"/>
        </a:xfrm>
        <a:prstGeom xmlns:a="http://schemas.openxmlformats.org/drawingml/2006/main" prst="roundRect">
          <a:avLst/>
        </a:prstGeom>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ru-RU" sz="1050" b="1">
              <a:latin typeface="Times New Roman" pitchFamily="18" charset="0"/>
              <a:cs typeface="Times New Roman" pitchFamily="18" charset="0"/>
            </a:rPr>
            <a:t>Процент "2" по району 20,2 </a:t>
          </a:r>
          <a:endParaRPr lang="ru-RU"/>
        </a:p>
      </cdr:txBody>
    </cdr:sp>
  </cdr:relSizeAnchor>
  <cdr:relSizeAnchor xmlns:cdr="http://schemas.openxmlformats.org/drawingml/2006/chartDrawing">
    <cdr:from>
      <cdr:x>0.0298</cdr:x>
      <cdr:y>0.65918</cdr:y>
    </cdr:from>
    <cdr:to>
      <cdr:x>0.99219</cdr:x>
      <cdr:y>0.65919</cdr:y>
    </cdr:to>
    <cdr:cxnSp macro="">
      <cdr:nvCxnSpPr>
        <cdr:cNvPr id="4" name="Прямая со стрелкой 3"/>
        <cdr:cNvCxnSpPr/>
      </cdr:nvCxnSpPr>
      <cdr:spPr>
        <a:xfrm xmlns:a="http://schemas.openxmlformats.org/drawingml/2006/main">
          <a:off x="183675" y="1827101"/>
          <a:ext cx="5930897" cy="27"/>
        </a:xfrm>
        <a:prstGeom xmlns:a="http://schemas.openxmlformats.org/drawingml/2006/main" prst="straightConnector1">
          <a:avLst/>
        </a:prstGeom>
        <a:ln xmlns:a="http://schemas.openxmlformats.org/drawingml/2006/main">
          <a:headEnd type="arrow"/>
          <a:tailEnd type="arrow"/>
        </a:ln>
      </cdr:spPr>
      <cdr:style>
        <a:lnRef xmlns:a="http://schemas.openxmlformats.org/drawingml/2006/main" idx="3">
          <a:schemeClr val="accent1"/>
        </a:lnRef>
        <a:fillRef xmlns:a="http://schemas.openxmlformats.org/drawingml/2006/main" idx="0">
          <a:schemeClr val="accent1"/>
        </a:fillRef>
        <a:effectRef xmlns:a="http://schemas.openxmlformats.org/drawingml/2006/main" idx="2">
          <a:schemeClr val="accent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0.81552</cdr:x>
      <cdr:y>0.21262</cdr:y>
    </cdr:from>
    <cdr:to>
      <cdr:x>0.99814</cdr:x>
      <cdr:y>0.36213</cdr:y>
    </cdr:to>
    <cdr:sp macro="" textlink="">
      <cdr:nvSpPr>
        <cdr:cNvPr id="2" name="Скругленный прямоугольник 1"/>
        <cdr:cNvSpPr/>
      </cdr:nvSpPr>
      <cdr:spPr>
        <a:xfrm xmlns:a="http://schemas.openxmlformats.org/drawingml/2006/main">
          <a:off x="5028882" y="680485"/>
          <a:ext cx="1126159" cy="478464"/>
        </a:xfrm>
        <a:prstGeom xmlns:a="http://schemas.openxmlformats.org/drawingml/2006/main" prst="roundRect">
          <a:avLst/>
        </a:prstGeom>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ru-RU" sz="1050" b="1">
              <a:latin typeface="Times New Roman" pitchFamily="18" charset="0"/>
              <a:cs typeface="Times New Roman" pitchFamily="18" charset="0"/>
            </a:rPr>
            <a:t>Средний балл по району 10,9</a:t>
          </a:r>
        </a:p>
        <a:p xmlns:a="http://schemas.openxmlformats.org/drawingml/2006/main">
          <a:pPr algn="ctr"/>
          <a:endParaRPr lang="ru-RU"/>
        </a:p>
      </cdr:txBody>
    </cdr:sp>
  </cdr:relSizeAnchor>
  <cdr:relSizeAnchor xmlns:cdr="http://schemas.openxmlformats.org/drawingml/2006/chartDrawing">
    <cdr:from>
      <cdr:x>0.0303</cdr:x>
      <cdr:y>0.47176</cdr:y>
    </cdr:from>
    <cdr:to>
      <cdr:x>0.94423</cdr:x>
      <cdr:y>0.47508</cdr:y>
    </cdr:to>
    <cdr:cxnSp macro="">
      <cdr:nvCxnSpPr>
        <cdr:cNvPr id="4" name="Прямая со стрелкой 3"/>
        <cdr:cNvCxnSpPr/>
      </cdr:nvCxnSpPr>
      <cdr:spPr>
        <a:xfrm xmlns:a="http://schemas.openxmlformats.org/drawingml/2006/main">
          <a:off x="186844" y="1509821"/>
          <a:ext cx="5635736" cy="10625"/>
        </a:xfrm>
        <a:prstGeom xmlns:a="http://schemas.openxmlformats.org/drawingml/2006/main" prst="straightConnector1">
          <a:avLst/>
        </a:prstGeom>
        <a:ln xmlns:a="http://schemas.openxmlformats.org/drawingml/2006/main">
          <a:headEnd type="arrow"/>
          <a:tailEnd type="arrow"/>
        </a:ln>
      </cdr:spPr>
      <cdr:style>
        <a:lnRef xmlns:a="http://schemas.openxmlformats.org/drawingml/2006/main" idx="3">
          <a:schemeClr val="accent1"/>
        </a:lnRef>
        <a:fillRef xmlns:a="http://schemas.openxmlformats.org/drawingml/2006/main" idx="0">
          <a:schemeClr val="accent1"/>
        </a:fillRef>
        <a:effectRef xmlns:a="http://schemas.openxmlformats.org/drawingml/2006/main" idx="2">
          <a:schemeClr val="accent1"/>
        </a:effectRef>
        <a:fontRef xmlns:a="http://schemas.openxmlformats.org/drawingml/2006/main" idx="minor">
          <a:schemeClr val="tx1"/>
        </a:fontRef>
      </cdr:style>
    </cdr:cxnSp>
  </cdr:relSizeAnchor>
</c:userShapes>
</file>

<file path=word/drawings/drawing6.xml><?xml version="1.0" encoding="utf-8"?>
<c:userShapes xmlns:c="http://schemas.openxmlformats.org/drawingml/2006/chart">
  <cdr:relSizeAnchor xmlns:cdr="http://schemas.openxmlformats.org/drawingml/2006/chartDrawing">
    <cdr:from>
      <cdr:x>0.79293</cdr:x>
      <cdr:y>0.29296</cdr:y>
    </cdr:from>
    <cdr:to>
      <cdr:x>0.97555</cdr:x>
      <cdr:y>0.44247</cdr:y>
    </cdr:to>
    <cdr:sp macro="" textlink="">
      <cdr:nvSpPr>
        <cdr:cNvPr id="2" name="Скругленный прямоугольник 1"/>
        <cdr:cNvSpPr/>
      </cdr:nvSpPr>
      <cdr:spPr>
        <a:xfrm xmlns:a="http://schemas.openxmlformats.org/drawingml/2006/main">
          <a:off x="4852864" y="930520"/>
          <a:ext cx="1117659" cy="474884"/>
        </a:xfrm>
        <a:prstGeom xmlns:a="http://schemas.openxmlformats.org/drawingml/2006/main" prst="roundRect">
          <a:avLst/>
        </a:prstGeom>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ru-RU" sz="1050" b="1">
              <a:latin typeface="Times New Roman" pitchFamily="18" charset="0"/>
              <a:cs typeface="Times New Roman" pitchFamily="18" charset="0"/>
            </a:rPr>
            <a:t>Процент "2" по району 17,9 </a:t>
          </a:r>
          <a:endParaRPr lang="ru-RU"/>
        </a:p>
      </cdr:txBody>
    </cdr:sp>
  </cdr:relSizeAnchor>
  <cdr:relSizeAnchor xmlns:cdr="http://schemas.openxmlformats.org/drawingml/2006/chartDrawing">
    <cdr:from>
      <cdr:x>0.02788</cdr:x>
      <cdr:y>0.73644</cdr:y>
    </cdr:from>
    <cdr:to>
      <cdr:x>0.99027</cdr:x>
      <cdr:y>0.73645</cdr:y>
    </cdr:to>
    <cdr:cxnSp macro="">
      <cdr:nvCxnSpPr>
        <cdr:cNvPr id="4" name="Прямая со стрелкой 3"/>
        <cdr:cNvCxnSpPr/>
      </cdr:nvCxnSpPr>
      <cdr:spPr>
        <a:xfrm xmlns:a="http://schemas.openxmlformats.org/drawingml/2006/main">
          <a:off x="170601" y="2339133"/>
          <a:ext cx="5889952" cy="32"/>
        </a:xfrm>
        <a:prstGeom xmlns:a="http://schemas.openxmlformats.org/drawingml/2006/main" prst="straightConnector1">
          <a:avLst/>
        </a:prstGeom>
        <a:ln xmlns:a="http://schemas.openxmlformats.org/drawingml/2006/main">
          <a:headEnd type="arrow"/>
          <a:tailEnd type="arrow"/>
        </a:ln>
      </cdr:spPr>
      <cdr:style>
        <a:lnRef xmlns:a="http://schemas.openxmlformats.org/drawingml/2006/main" idx="3">
          <a:schemeClr val="accent1"/>
        </a:lnRef>
        <a:fillRef xmlns:a="http://schemas.openxmlformats.org/drawingml/2006/main" idx="0">
          <a:schemeClr val="accent1"/>
        </a:fillRef>
        <a:effectRef xmlns:a="http://schemas.openxmlformats.org/drawingml/2006/main" idx="2">
          <a:schemeClr val="accent1"/>
        </a:effectRef>
        <a:fontRef xmlns:a="http://schemas.openxmlformats.org/drawingml/2006/main" idx="minor">
          <a:schemeClr val="tx1"/>
        </a:fontRef>
      </cdr:style>
    </cdr:cxnSp>
  </cdr:relSizeAnchor>
</c:userShapes>
</file>

<file path=word/drawings/drawing7.xml><?xml version="1.0" encoding="utf-8"?>
<c:userShapes xmlns:c="http://schemas.openxmlformats.org/drawingml/2006/chart">
  <cdr:relSizeAnchor xmlns:cdr="http://schemas.openxmlformats.org/drawingml/2006/chartDrawing">
    <cdr:from>
      <cdr:x>0.72777</cdr:x>
      <cdr:y>0.17589</cdr:y>
    </cdr:from>
    <cdr:to>
      <cdr:x>0.99572</cdr:x>
      <cdr:y>0.37143</cdr:y>
    </cdr:to>
    <cdr:sp macro="" textlink="">
      <cdr:nvSpPr>
        <cdr:cNvPr id="2" name="Скругленный прямоугольник 1"/>
        <cdr:cNvSpPr/>
      </cdr:nvSpPr>
      <cdr:spPr>
        <a:xfrm xmlns:a="http://schemas.openxmlformats.org/drawingml/2006/main">
          <a:off x="3237248" y="410450"/>
          <a:ext cx="1191877" cy="456325"/>
        </a:xfrm>
        <a:prstGeom xmlns:a="http://schemas.openxmlformats.org/drawingml/2006/main" prst="roundRect">
          <a:avLst/>
        </a:prstGeom>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ru-RU" sz="900" b="1">
              <a:latin typeface="Times New Roman" pitchFamily="18" charset="0"/>
              <a:cs typeface="Times New Roman" pitchFamily="18" charset="0"/>
            </a:rPr>
            <a:t>Средний балл по району 6,6</a:t>
          </a:r>
          <a:endParaRPr lang="ru-RU" sz="1000"/>
        </a:p>
      </cdr:txBody>
    </cdr:sp>
  </cdr:relSizeAnchor>
  <cdr:relSizeAnchor xmlns:cdr="http://schemas.openxmlformats.org/drawingml/2006/chartDrawing">
    <cdr:from>
      <cdr:x>0.04748</cdr:x>
      <cdr:y>0.52075</cdr:y>
    </cdr:from>
    <cdr:to>
      <cdr:x>1</cdr:x>
      <cdr:y>0.52407</cdr:y>
    </cdr:to>
    <cdr:cxnSp macro="">
      <cdr:nvCxnSpPr>
        <cdr:cNvPr id="4" name="Прямая со стрелкой 3"/>
        <cdr:cNvCxnSpPr/>
      </cdr:nvCxnSpPr>
      <cdr:spPr>
        <a:xfrm xmlns:a="http://schemas.openxmlformats.org/drawingml/2006/main">
          <a:off x="250093" y="1324357"/>
          <a:ext cx="5017232" cy="8443"/>
        </a:xfrm>
        <a:prstGeom xmlns:a="http://schemas.openxmlformats.org/drawingml/2006/main" prst="straightConnector1">
          <a:avLst/>
        </a:prstGeom>
        <a:ln xmlns:a="http://schemas.openxmlformats.org/drawingml/2006/main">
          <a:headEnd type="arrow"/>
          <a:tailEnd type="arrow"/>
        </a:ln>
      </cdr:spPr>
      <cdr:style>
        <a:lnRef xmlns:a="http://schemas.openxmlformats.org/drawingml/2006/main" idx="3">
          <a:schemeClr val="accent1"/>
        </a:lnRef>
        <a:fillRef xmlns:a="http://schemas.openxmlformats.org/drawingml/2006/main" idx="0">
          <a:schemeClr val="accent1"/>
        </a:fillRef>
        <a:effectRef xmlns:a="http://schemas.openxmlformats.org/drawingml/2006/main" idx="2">
          <a:schemeClr val="accent1"/>
        </a:effectRef>
        <a:fontRef xmlns:a="http://schemas.openxmlformats.org/drawingml/2006/main" idx="minor">
          <a:schemeClr val="tx1"/>
        </a:fontRef>
      </cdr:style>
    </cdr:cxnSp>
  </cdr:relSizeAnchor>
</c:userShapes>
</file>

<file path=word/drawings/drawing8.xml><?xml version="1.0" encoding="utf-8"?>
<c:userShapes xmlns:c="http://schemas.openxmlformats.org/drawingml/2006/chart">
  <cdr:relSizeAnchor xmlns:cdr="http://schemas.openxmlformats.org/drawingml/2006/chartDrawing">
    <cdr:from>
      <cdr:x>0.81552</cdr:x>
      <cdr:y>0.21262</cdr:y>
    </cdr:from>
    <cdr:to>
      <cdr:x>0.99814</cdr:x>
      <cdr:y>0.36213</cdr:y>
    </cdr:to>
    <cdr:sp macro="" textlink="">
      <cdr:nvSpPr>
        <cdr:cNvPr id="2" name="Скругленный прямоугольник 1"/>
        <cdr:cNvSpPr/>
      </cdr:nvSpPr>
      <cdr:spPr>
        <a:xfrm xmlns:a="http://schemas.openxmlformats.org/drawingml/2006/main">
          <a:off x="5028882" y="680485"/>
          <a:ext cx="1126159" cy="478464"/>
        </a:xfrm>
        <a:prstGeom xmlns:a="http://schemas.openxmlformats.org/drawingml/2006/main" prst="roundRect">
          <a:avLst/>
        </a:prstGeom>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ru-RU" sz="1050" b="1">
              <a:latin typeface="Times New Roman" pitchFamily="18" charset="0"/>
              <a:cs typeface="Times New Roman" pitchFamily="18" charset="0"/>
            </a:rPr>
            <a:t>Средний балл по району 8,9</a:t>
          </a:r>
          <a:endParaRPr lang="ru-RU"/>
        </a:p>
      </cdr:txBody>
    </cdr:sp>
  </cdr:relSizeAnchor>
  <cdr:relSizeAnchor xmlns:cdr="http://schemas.openxmlformats.org/drawingml/2006/chartDrawing">
    <cdr:from>
      <cdr:x>0.03547</cdr:x>
      <cdr:y>0.38538</cdr:y>
    </cdr:from>
    <cdr:to>
      <cdr:x>0.9494</cdr:x>
      <cdr:y>0.3887</cdr:y>
    </cdr:to>
    <cdr:cxnSp macro="">
      <cdr:nvCxnSpPr>
        <cdr:cNvPr id="4" name="Прямая со стрелкой 3"/>
        <cdr:cNvCxnSpPr/>
      </cdr:nvCxnSpPr>
      <cdr:spPr>
        <a:xfrm xmlns:a="http://schemas.openxmlformats.org/drawingml/2006/main">
          <a:off x="218742" y="1233376"/>
          <a:ext cx="5635736" cy="10625"/>
        </a:xfrm>
        <a:prstGeom xmlns:a="http://schemas.openxmlformats.org/drawingml/2006/main" prst="straightConnector1">
          <a:avLst/>
        </a:prstGeom>
        <a:ln xmlns:a="http://schemas.openxmlformats.org/drawingml/2006/main">
          <a:headEnd type="arrow"/>
          <a:tailEnd type="arrow"/>
        </a:ln>
      </cdr:spPr>
      <cdr:style>
        <a:lnRef xmlns:a="http://schemas.openxmlformats.org/drawingml/2006/main" idx="3">
          <a:schemeClr val="accent1"/>
        </a:lnRef>
        <a:fillRef xmlns:a="http://schemas.openxmlformats.org/drawingml/2006/main" idx="0">
          <a:schemeClr val="accent1"/>
        </a:fillRef>
        <a:effectRef xmlns:a="http://schemas.openxmlformats.org/drawingml/2006/main" idx="2">
          <a:schemeClr val="accent1"/>
        </a:effectRef>
        <a:fontRef xmlns:a="http://schemas.openxmlformats.org/drawingml/2006/main" idx="minor">
          <a:schemeClr val="tx1"/>
        </a:fontRef>
      </cdr:style>
    </cdr:cxnSp>
  </cdr:relSizeAnchor>
</c:userShapes>
</file>

<file path=word/drawings/drawing9.xml><?xml version="1.0" encoding="utf-8"?>
<c:userShapes xmlns:c="http://schemas.openxmlformats.org/drawingml/2006/chart">
  <cdr:relSizeAnchor xmlns:cdr="http://schemas.openxmlformats.org/drawingml/2006/chartDrawing">
    <cdr:from>
      <cdr:x>0.81552</cdr:x>
      <cdr:y>0.21262</cdr:y>
    </cdr:from>
    <cdr:to>
      <cdr:x>0.99814</cdr:x>
      <cdr:y>0.36213</cdr:y>
    </cdr:to>
    <cdr:sp macro="" textlink="">
      <cdr:nvSpPr>
        <cdr:cNvPr id="2" name="Скругленный прямоугольник 1"/>
        <cdr:cNvSpPr/>
      </cdr:nvSpPr>
      <cdr:spPr>
        <a:xfrm xmlns:a="http://schemas.openxmlformats.org/drawingml/2006/main">
          <a:off x="5028882" y="680485"/>
          <a:ext cx="1126159" cy="478464"/>
        </a:xfrm>
        <a:prstGeom xmlns:a="http://schemas.openxmlformats.org/drawingml/2006/main" prst="roundRect">
          <a:avLst/>
        </a:prstGeom>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ru-RU" sz="1050" b="1">
              <a:latin typeface="Times New Roman" pitchFamily="18" charset="0"/>
              <a:cs typeface="Times New Roman" pitchFamily="18" charset="0"/>
            </a:rPr>
            <a:t>Процент "2" по району 8,3 </a:t>
          </a:r>
          <a:endParaRPr lang="ru-RU"/>
        </a:p>
      </cdr:txBody>
    </cdr:sp>
  </cdr:relSizeAnchor>
  <cdr:relSizeAnchor xmlns:cdr="http://schemas.openxmlformats.org/drawingml/2006/chartDrawing">
    <cdr:from>
      <cdr:x>0.03761</cdr:x>
      <cdr:y>0.83017</cdr:y>
    </cdr:from>
    <cdr:to>
      <cdr:x>1</cdr:x>
      <cdr:y>0.83018</cdr:y>
    </cdr:to>
    <cdr:cxnSp macro="">
      <cdr:nvCxnSpPr>
        <cdr:cNvPr id="4" name="Прямая со стрелкой 3"/>
        <cdr:cNvCxnSpPr/>
      </cdr:nvCxnSpPr>
      <cdr:spPr>
        <a:xfrm xmlns:a="http://schemas.openxmlformats.org/drawingml/2006/main">
          <a:off x="234401" y="2636844"/>
          <a:ext cx="5889952" cy="32"/>
        </a:xfrm>
        <a:prstGeom xmlns:a="http://schemas.openxmlformats.org/drawingml/2006/main" prst="straightConnector1">
          <a:avLst/>
        </a:prstGeom>
        <a:ln xmlns:a="http://schemas.openxmlformats.org/drawingml/2006/main">
          <a:headEnd type="arrow"/>
          <a:tailEnd type="arrow"/>
        </a:ln>
      </cdr:spPr>
      <cdr:style>
        <a:lnRef xmlns:a="http://schemas.openxmlformats.org/drawingml/2006/main" idx="3">
          <a:schemeClr val="accent1"/>
        </a:lnRef>
        <a:fillRef xmlns:a="http://schemas.openxmlformats.org/drawingml/2006/main" idx="0">
          <a:schemeClr val="accent1"/>
        </a:fillRef>
        <a:effectRef xmlns:a="http://schemas.openxmlformats.org/drawingml/2006/main" idx="2">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5A795-0B8D-4A38-AE33-533AD612C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Pages>
  <Words>3911</Words>
  <Characters>22297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УО Красноармейский</dc:creator>
  <cp:lastModifiedBy>УО Красноармейский</cp:lastModifiedBy>
  <cp:revision>21</cp:revision>
  <cp:lastPrinted>2017-01-09T06:42:00Z</cp:lastPrinted>
  <dcterms:created xsi:type="dcterms:W3CDTF">2017-01-07T09:35:00Z</dcterms:created>
  <dcterms:modified xsi:type="dcterms:W3CDTF">2020-09-25T12:44:00Z</dcterms:modified>
</cp:coreProperties>
</file>