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A3" w:rsidRPr="00BF7BA3" w:rsidRDefault="00DD0B0B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F7B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Управленческий потенциал использования результатов государственной итоговой аттестации</w:t>
      </w:r>
    </w:p>
    <w:p w:rsidR="004F15E4" w:rsidRPr="00BF7BA3" w:rsidRDefault="00DD0B0B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F7B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иных оценочных процедур </w:t>
      </w:r>
    </w:p>
    <w:p w:rsidR="00DD0B0B" w:rsidRDefault="007A3F80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65405</wp:posOffset>
            </wp:positionV>
            <wp:extent cx="3002915" cy="2252345"/>
            <wp:effectExtent l="0" t="0" r="6985" b="0"/>
            <wp:wrapTight wrapText="bothSides">
              <wp:wrapPolygon edited="0">
                <wp:start x="0" y="0"/>
                <wp:lineTo x="0" y="21375"/>
                <wp:lineTo x="21513" y="21375"/>
                <wp:lineTo x="215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84455</wp:posOffset>
            </wp:positionV>
            <wp:extent cx="3089910" cy="2317750"/>
            <wp:effectExtent l="19050" t="0" r="0" b="0"/>
            <wp:wrapThrough wrapText="bothSides">
              <wp:wrapPolygon edited="0">
                <wp:start x="-133" y="0"/>
                <wp:lineTo x="-133" y="21482"/>
                <wp:lineTo x="21573" y="21482"/>
                <wp:lineTo x="21573" y="0"/>
                <wp:lineTo x="-13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65405</wp:posOffset>
            </wp:positionV>
            <wp:extent cx="3115310" cy="2336800"/>
            <wp:effectExtent l="0" t="0" r="8890" b="635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B0B" w:rsidRDefault="00DD0B0B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7A3F80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692785</wp:posOffset>
            </wp:positionV>
            <wp:extent cx="3423920" cy="2568575"/>
            <wp:effectExtent l="0" t="0" r="508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2B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-3339465</wp:posOffset>
            </wp:positionH>
            <wp:positionV relativeFrom="paragraph">
              <wp:posOffset>693420</wp:posOffset>
            </wp:positionV>
            <wp:extent cx="3356610" cy="25177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BA3" w:rsidRDefault="00FC2BD9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280670</wp:posOffset>
            </wp:positionV>
            <wp:extent cx="3143250" cy="23571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33BC" w:rsidRDefault="000433BC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3F80" w:rsidRDefault="007A3F80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F7BA3" w:rsidRPr="00BF7BA3" w:rsidRDefault="00BF7BA3" w:rsidP="00DD0B0B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F7B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Кластерный анализ к результатам оценочных процедур</w:t>
      </w:r>
    </w:p>
    <w:p w:rsidR="00BF7BA3" w:rsidRDefault="005C0526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288290</wp:posOffset>
            </wp:positionV>
            <wp:extent cx="4804410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497" y="21516"/>
                <wp:lineTo x="2149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288290</wp:posOffset>
            </wp:positionV>
            <wp:extent cx="4476750" cy="3213100"/>
            <wp:effectExtent l="0" t="0" r="0" b="6350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BA3" w:rsidRDefault="005C0526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-716280</wp:posOffset>
            </wp:positionV>
            <wp:extent cx="5312410" cy="3505200"/>
            <wp:effectExtent l="0" t="0" r="2540" b="0"/>
            <wp:wrapThrough wrapText="bothSides">
              <wp:wrapPolygon edited="0">
                <wp:start x="852" y="0"/>
                <wp:lineTo x="929" y="3757"/>
                <wp:lineTo x="0" y="4578"/>
                <wp:lineTo x="0" y="7396"/>
                <wp:lineTo x="8985" y="7748"/>
                <wp:lineTo x="8985" y="9391"/>
                <wp:lineTo x="232" y="10800"/>
                <wp:lineTo x="232" y="15026"/>
                <wp:lineTo x="620" y="16904"/>
                <wp:lineTo x="620" y="21365"/>
                <wp:lineTo x="8520" y="21483"/>
                <wp:lineTo x="12935" y="21483"/>
                <wp:lineTo x="20681" y="21130"/>
                <wp:lineTo x="20603" y="16904"/>
                <wp:lineTo x="21533" y="15143"/>
                <wp:lineTo x="21533" y="11035"/>
                <wp:lineTo x="14949" y="9391"/>
                <wp:lineTo x="15027" y="8217"/>
                <wp:lineTo x="14562" y="7513"/>
                <wp:lineTo x="18280" y="7513"/>
                <wp:lineTo x="19984" y="7043"/>
                <wp:lineTo x="19906" y="5635"/>
                <wp:lineTo x="20216" y="5635"/>
                <wp:lineTo x="21301" y="4109"/>
                <wp:lineTo x="21223" y="587"/>
                <wp:lineTo x="20913" y="0"/>
                <wp:lineTo x="852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BA3" w:rsidRDefault="00BF7BA3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358140</wp:posOffset>
            </wp:positionV>
            <wp:extent cx="4105910" cy="3079750"/>
            <wp:effectExtent l="0" t="0" r="8890" b="6350"/>
            <wp:wrapThrough wrapText="bothSides">
              <wp:wrapPolygon edited="0">
                <wp:start x="0" y="0"/>
                <wp:lineTo x="0" y="21511"/>
                <wp:lineTo x="21547" y="21511"/>
                <wp:lineTo x="2154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7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268605</wp:posOffset>
            </wp:positionV>
            <wp:extent cx="42291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Системный подход к повышению качества образования</w:t>
      </w: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-2768600</wp:posOffset>
            </wp:positionH>
            <wp:positionV relativeFrom="paragraph">
              <wp:posOffset>328930</wp:posOffset>
            </wp:positionV>
            <wp:extent cx="3987800" cy="2990215"/>
            <wp:effectExtent l="0" t="0" r="0" b="635"/>
            <wp:wrapThrough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C23" w:rsidRDefault="00ED2084" w:rsidP="00ED2084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3007360</wp:posOffset>
            </wp:positionV>
            <wp:extent cx="4732655" cy="3549650"/>
            <wp:effectExtent l="0" t="0" r="0" b="0"/>
            <wp:wrapThrough wrapText="bothSides">
              <wp:wrapPolygon edited="0">
                <wp:start x="0" y="0"/>
                <wp:lineTo x="0" y="21445"/>
                <wp:lineTo x="21475" y="21445"/>
                <wp:lineTo x="2147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588010</wp:posOffset>
            </wp:positionV>
            <wp:extent cx="3536950" cy="2652395"/>
            <wp:effectExtent l="0" t="0" r="6350" b="0"/>
            <wp:wrapThrough wrapText="bothSides">
              <wp:wrapPolygon edited="0">
                <wp:start x="0" y="0"/>
                <wp:lineTo x="0" y="21409"/>
                <wp:lineTo x="21522" y="21409"/>
                <wp:lineTo x="2152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516890</wp:posOffset>
            </wp:positionV>
            <wp:extent cx="37211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Перекрестный анализ оценочных процедур</w:t>
      </w:r>
      <w:r w:rsidR="00244C2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br w:type="page"/>
      </w:r>
    </w:p>
    <w:p w:rsidR="009908B7" w:rsidRPr="009908B7" w:rsidRDefault="009908B7" w:rsidP="009908B7">
      <w:pPr>
        <w:spacing w:after="0" w:line="240" w:lineRule="auto"/>
        <w:ind w:firstLine="96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9908B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lastRenderedPageBreak/>
        <w:t>Сравнительный анализ среднего балла по обязательным предметам   по школам в течение 5 лет:</w:t>
      </w:r>
    </w:p>
    <w:p w:rsidR="009908B7" w:rsidRPr="009908B7" w:rsidRDefault="009908B7" w:rsidP="009908B7">
      <w:pPr>
        <w:spacing w:after="0" w:line="240" w:lineRule="auto"/>
        <w:ind w:firstLine="9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889" w:type="dxa"/>
        <w:tblInd w:w="1696" w:type="dxa"/>
        <w:tblLayout w:type="fixed"/>
        <w:tblLook w:val="04A0"/>
      </w:tblPr>
      <w:tblGrid>
        <w:gridCol w:w="1526"/>
        <w:gridCol w:w="850"/>
        <w:gridCol w:w="851"/>
        <w:gridCol w:w="805"/>
        <w:gridCol w:w="896"/>
        <w:gridCol w:w="889"/>
        <w:gridCol w:w="812"/>
        <w:gridCol w:w="3260"/>
      </w:tblGrid>
      <w:tr w:rsidR="009908B7" w:rsidRPr="009908B7" w:rsidTr="009908B7">
        <w:tc>
          <w:tcPr>
            <w:tcW w:w="1526" w:type="dxa"/>
            <w:vMerge w:val="restart"/>
            <w:shd w:val="clear" w:color="auto" w:fill="B8CCE4" w:themeFill="accent1" w:themeFillTint="66"/>
          </w:tcPr>
          <w:p w:rsidR="009908B7" w:rsidRPr="009908B7" w:rsidRDefault="009908B7" w:rsidP="009908B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9908B7" w:rsidRPr="009908B7" w:rsidRDefault="009908B7" w:rsidP="009908B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ОУ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6"/>
            <w:shd w:val="clear" w:color="auto" w:fill="B8CCE4" w:themeFill="accent1" w:themeFillTint="66"/>
          </w:tcPr>
          <w:p w:rsidR="009908B7" w:rsidRPr="009908B7" w:rsidRDefault="009908B7" w:rsidP="009908B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Место  в рейтинге района по двум обязательным предметам по итогам ЕГЭ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260" w:type="dxa"/>
            <w:vMerge w:val="restart"/>
            <w:shd w:val="clear" w:color="auto" w:fill="B8CCE4" w:themeFill="accent1" w:themeFillTint="66"/>
          </w:tcPr>
          <w:p w:rsidR="009908B7" w:rsidRPr="009908B7" w:rsidRDefault="009908B7" w:rsidP="009908B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9908B7" w:rsidRPr="009908B7" w:rsidTr="009908B7">
        <w:tc>
          <w:tcPr>
            <w:tcW w:w="1526" w:type="dxa"/>
            <w:vMerge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805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896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889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812" w:type="dxa"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3260" w:type="dxa"/>
            <w:vMerge/>
            <w:shd w:val="clear" w:color="auto" w:fill="B8CCE4" w:themeFill="accent1" w:themeFillTint="66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1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Положительная динамика по итогам 2 лет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ru-RU" w:eastAsia="ru-RU"/>
              </w:rPr>
              <w:t>Резко отрицательная динамика по итогам 2 лет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5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Динамикаотсутствует</w:t>
            </w:r>
          </w:p>
        </w:tc>
      </w:tr>
      <w:tr w:rsidR="009908B7" w:rsidRPr="009908B7" w:rsidTr="009908B7">
        <w:trPr>
          <w:trHeight w:val="861"/>
        </w:trPr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6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  <w:t>В пятеркелучшихшкол района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7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ru-RU" w:eastAsia="ru-RU"/>
              </w:rPr>
              <w:t>Резко отрицательная динамика по итогам 2 лет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8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color w:val="FF0000"/>
                <w:sz w:val="24"/>
                <w:szCs w:val="24"/>
                <w:lang w:val="ru-RU" w:eastAsia="ru-RU"/>
              </w:rPr>
              <w:t xml:space="preserve">В пятерке «отстающих» школ района 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 9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  <w:t>Лидерыпоитогам 2019 года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№10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  <w:t>В пятеркелучшихшкол района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№11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Отрицательная динамика по итогам 2 лет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№12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Отрицательная динамика по итогам 2 лет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№15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В пятерке «отстающих» школ района 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№18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  <w:t>В пятеркелучшихшкол района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№19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color w:val="00B050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В шаге от пятерки лучших школ района</w:t>
            </w: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№28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В пятерке «отстающих» школ района 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rPr>
          <w:trHeight w:val="433"/>
        </w:trPr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СОШ №39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В пятерке «отстающих» школ района </w:t>
            </w:r>
          </w:p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08B7" w:rsidRPr="009908B7" w:rsidTr="009908B7">
        <w:tc>
          <w:tcPr>
            <w:tcW w:w="152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 №55</w:t>
            </w:r>
          </w:p>
        </w:tc>
        <w:tc>
          <w:tcPr>
            <w:tcW w:w="85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05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96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9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2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08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</w:tcPr>
          <w:p w:rsidR="009908B7" w:rsidRPr="009908B7" w:rsidRDefault="009908B7" w:rsidP="009908B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908B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Положительная динамика по итогам 2019 года</w:t>
            </w:r>
          </w:p>
        </w:tc>
      </w:tr>
    </w:tbl>
    <w:p w:rsidR="009908B7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B7" w:rsidRPr="00DD0B0B" w:rsidRDefault="009908B7" w:rsidP="00DD0B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908B7" w:rsidRPr="00DD0B0B" w:rsidSect="00BF7BA3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D0B0B"/>
    <w:rsid w:val="000433BC"/>
    <w:rsid w:val="00244C23"/>
    <w:rsid w:val="003B7AB7"/>
    <w:rsid w:val="003D6091"/>
    <w:rsid w:val="005C0526"/>
    <w:rsid w:val="005F5CFE"/>
    <w:rsid w:val="0060276F"/>
    <w:rsid w:val="007A3F80"/>
    <w:rsid w:val="00820810"/>
    <w:rsid w:val="009908B7"/>
    <w:rsid w:val="009B7B00"/>
    <w:rsid w:val="00B0688F"/>
    <w:rsid w:val="00BF7BA3"/>
    <w:rsid w:val="00C911F9"/>
    <w:rsid w:val="00D55E54"/>
    <w:rsid w:val="00DD0B0B"/>
    <w:rsid w:val="00ED2084"/>
    <w:rsid w:val="00F66136"/>
    <w:rsid w:val="00FC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3B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908B7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3B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908B7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0F8C7-8E5F-4BCC-9D3D-F3A7E149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УО Красноармейский</dc:creator>
  <cp:lastModifiedBy>Дмитрий</cp:lastModifiedBy>
  <cp:revision>4</cp:revision>
  <dcterms:created xsi:type="dcterms:W3CDTF">2019-08-16T12:30:00Z</dcterms:created>
  <dcterms:modified xsi:type="dcterms:W3CDTF">2020-09-25T15:00:00Z</dcterms:modified>
</cp:coreProperties>
</file>